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D87105" w14:textId="77777777" w:rsidR="00861B4A" w:rsidRPr="006A6334" w:rsidRDefault="00861B4A" w:rsidP="006A6334">
      <w:pPr>
        <w:pStyle w:val="Stext"/>
        <w:spacing w:before="0" w:after="120" w:line="276" w:lineRule="auto"/>
        <w:rPr>
          <w:rFonts w:asciiTheme="majorBidi" w:hAnsiTheme="majorBidi" w:cstheme="majorBidi"/>
          <w:b/>
          <w:sz w:val="22"/>
          <w:szCs w:val="22"/>
          <w:lang w:val="en-GB"/>
        </w:rPr>
      </w:pPr>
    </w:p>
    <w:p w14:paraId="61EE1AED" w14:textId="77777777" w:rsidR="00861B4A" w:rsidRPr="006A6334" w:rsidRDefault="00861B4A" w:rsidP="006A6334">
      <w:pPr>
        <w:pStyle w:val="Stext"/>
        <w:spacing w:before="0" w:after="120" w:line="276" w:lineRule="auto"/>
        <w:rPr>
          <w:rFonts w:asciiTheme="majorBidi" w:hAnsiTheme="majorBidi" w:cstheme="majorBidi"/>
          <w:b/>
          <w:sz w:val="22"/>
          <w:szCs w:val="22"/>
          <w:lang w:val="en-GB"/>
        </w:rPr>
      </w:pPr>
    </w:p>
    <w:p w14:paraId="41554694" w14:textId="77777777" w:rsidR="00861B4A" w:rsidRPr="006A6334" w:rsidRDefault="00861B4A" w:rsidP="006A6334">
      <w:pPr>
        <w:pStyle w:val="Stext"/>
        <w:spacing w:before="0" w:after="120" w:line="276" w:lineRule="auto"/>
        <w:rPr>
          <w:rFonts w:asciiTheme="majorBidi" w:hAnsiTheme="majorBidi" w:cstheme="majorBidi"/>
          <w:b/>
          <w:sz w:val="22"/>
          <w:szCs w:val="22"/>
          <w:lang w:val="en-GB"/>
        </w:rPr>
      </w:pPr>
    </w:p>
    <w:p w14:paraId="35D80971" w14:textId="3DCD986A" w:rsidR="00A95536" w:rsidRPr="006A6334" w:rsidRDefault="00A95536" w:rsidP="006A6334">
      <w:pPr>
        <w:pStyle w:val="Stext"/>
        <w:spacing w:before="0" w:after="120" w:line="276" w:lineRule="auto"/>
        <w:rPr>
          <w:rFonts w:asciiTheme="majorBidi" w:hAnsiTheme="majorBidi" w:cstheme="majorBidi"/>
          <w:b/>
          <w:sz w:val="22"/>
          <w:szCs w:val="22"/>
          <w:lang w:val="en-GB"/>
        </w:rPr>
      </w:pPr>
      <w:r w:rsidRPr="006A6334">
        <w:rPr>
          <w:rFonts w:asciiTheme="majorBidi" w:hAnsiTheme="majorBidi" w:cstheme="majorBidi"/>
          <w:b/>
          <w:sz w:val="22"/>
          <w:szCs w:val="22"/>
          <w:lang w:val="en-GB"/>
        </w:rPr>
        <w:t xml:space="preserve">RESOLUTION OF THE </w:t>
      </w:r>
      <w:r w:rsidR="00BC23D3" w:rsidRPr="006A6334">
        <w:rPr>
          <w:rFonts w:asciiTheme="majorBidi" w:hAnsiTheme="majorBidi" w:cstheme="majorBidi"/>
          <w:b/>
          <w:sz w:val="22"/>
          <w:szCs w:val="22"/>
          <w:lang w:val="en-GB"/>
        </w:rPr>
        <w:t>EXTRA</w:t>
      </w:r>
      <w:r w:rsidRPr="006A6334">
        <w:rPr>
          <w:rFonts w:asciiTheme="majorBidi" w:hAnsiTheme="majorBidi" w:cstheme="majorBidi"/>
          <w:b/>
          <w:sz w:val="22"/>
          <w:szCs w:val="22"/>
          <w:lang w:val="en-GB"/>
        </w:rPr>
        <w:t>ORDINARY GENERAL SHAREHOLDERS MEETING OF</w:t>
      </w:r>
    </w:p>
    <w:p w14:paraId="3BEEF77D" w14:textId="77777777" w:rsidR="000C242B" w:rsidRPr="006A6334" w:rsidRDefault="000C242B" w:rsidP="006A6334">
      <w:pPr>
        <w:pStyle w:val="Stext"/>
        <w:spacing w:before="0" w:after="120" w:line="276" w:lineRule="auto"/>
        <w:jc w:val="center"/>
        <w:rPr>
          <w:rFonts w:asciiTheme="majorBidi" w:hAnsiTheme="majorBidi" w:cstheme="majorBidi"/>
          <w:b/>
          <w:sz w:val="22"/>
          <w:szCs w:val="22"/>
          <w:lang w:val="en-GB"/>
        </w:rPr>
      </w:pPr>
      <w:r w:rsidRPr="006A6334">
        <w:rPr>
          <w:rFonts w:asciiTheme="majorBidi" w:hAnsiTheme="majorBidi" w:cstheme="majorBidi"/>
          <w:b/>
          <w:sz w:val="22"/>
          <w:szCs w:val="22"/>
          <w:lang w:val="en-GB"/>
        </w:rPr>
        <w:t>SPHERA FRANCHISE GROUP S.A.</w:t>
      </w:r>
    </w:p>
    <w:p w14:paraId="59993C2B" w14:textId="5D491D3F" w:rsidR="003D3139" w:rsidRPr="006A6334" w:rsidRDefault="000C242B" w:rsidP="006A6334">
      <w:pPr>
        <w:pStyle w:val="Stext"/>
        <w:spacing w:before="0" w:after="120" w:line="276" w:lineRule="auto"/>
        <w:jc w:val="center"/>
        <w:rPr>
          <w:rFonts w:asciiTheme="majorBidi" w:hAnsiTheme="majorBidi" w:cstheme="majorBidi"/>
          <w:b/>
          <w:sz w:val="22"/>
          <w:szCs w:val="22"/>
          <w:lang w:val="en-GB"/>
        </w:rPr>
      </w:pPr>
      <w:r w:rsidRPr="006A6334">
        <w:rPr>
          <w:rFonts w:asciiTheme="majorBidi" w:hAnsiTheme="majorBidi" w:cstheme="majorBidi"/>
          <w:b/>
          <w:sz w:val="22"/>
          <w:szCs w:val="22"/>
          <w:lang w:val="en-GB"/>
        </w:rPr>
        <w:t xml:space="preserve">No. 1 of </w:t>
      </w:r>
      <w:r w:rsidR="00057B95" w:rsidRPr="006A6334">
        <w:rPr>
          <w:rFonts w:asciiTheme="majorBidi" w:hAnsiTheme="majorBidi" w:cstheme="majorBidi"/>
          <w:b/>
          <w:sz w:val="22"/>
          <w:szCs w:val="22"/>
          <w:lang w:val="en-US"/>
        </w:rPr>
        <w:t>[</w:t>
      </w:r>
      <w:bookmarkStart w:id="0" w:name="_Hlk38619444"/>
      <w:r w:rsidR="00057B95" w:rsidRPr="006A6334">
        <w:rPr>
          <w:rFonts w:asciiTheme="majorBidi" w:hAnsiTheme="majorBidi" w:cstheme="majorBidi"/>
          <w:b/>
          <w:sz w:val="22"/>
          <w:szCs w:val="22"/>
          <w:lang w:val="en-GB"/>
        </w:rPr>
        <w:t>25]</w:t>
      </w:r>
      <w:proofErr w:type="gramStart"/>
      <w:r w:rsidR="00057B95" w:rsidRPr="006A6334">
        <w:rPr>
          <w:rFonts w:asciiTheme="majorBidi" w:hAnsiTheme="majorBidi" w:cstheme="majorBidi"/>
          <w:b/>
          <w:sz w:val="22"/>
          <w:szCs w:val="22"/>
          <w:lang w:val="en-GB"/>
        </w:rPr>
        <w:t>/[</w:t>
      </w:r>
      <w:proofErr w:type="gramEnd"/>
      <w:r w:rsidR="00057B95" w:rsidRPr="006A6334">
        <w:rPr>
          <w:rFonts w:asciiTheme="majorBidi" w:hAnsiTheme="majorBidi" w:cstheme="majorBidi"/>
          <w:b/>
          <w:sz w:val="22"/>
          <w:szCs w:val="22"/>
          <w:lang w:val="en-GB"/>
        </w:rPr>
        <w:t>26].11.2020</w:t>
      </w:r>
      <w:bookmarkEnd w:id="0"/>
    </w:p>
    <w:p w14:paraId="66A61B94" w14:textId="77777777" w:rsidR="000C242B" w:rsidRPr="006A6334" w:rsidRDefault="000C242B" w:rsidP="006A6334">
      <w:pPr>
        <w:pStyle w:val="Stext"/>
        <w:spacing w:before="0" w:after="120" w:line="276" w:lineRule="auto"/>
        <w:rPr>
          <w:rFonts w:asciiTheme="majorBidi" w:hAnsiTheme="majorBidi" w:cstheme="majorBidi"/>
          <w:sz w:val="22"/>
          <w:szCs w:val="22"/>
          <w:lang w:val="en-GB"/>
        </w:rPr>
      </w:pPr>
    </w:p>
    <w:p w14:paraId="6A462938" w14:textId="77777777" w:rsidR="00F95A84" w:rsidRPr="006A6334" w:rsidRDefault="00A95536" w:rsidP="006A6334">
      <w:pPr>
        <w:pStyle w:val="Stext"/>
        <w:spacing w:before="0" w:after="120" w:line="276" w:lineRule="auto"/>
        <w:rPr>
          <w:rFonts w:asciiTheme="majorBidi" w:hAnsiTheme="majorBidi" w:cstheme="majorBidi"/>
          <w:sz w:val="22"/>
          <w:szCs w:val="22"/>
          <w:lang w:val="en-GB"/>
        </w:rPr>
      </w:pPr>
      <w:r w:rsidRPr="006A6334">
        <w:rPr>
          <w:rFonts w:asciiTheme="majorBidi" w:hAnsiTheme="majorBidi" w:cstheme="majorBidi"/>
          <w:sz w:val="22"/>
          <w:szCs w:val="22"/>
          <w:lang w:val="en-GB"/>
        </w:rPr>
        <w:t xml:space="preserve">The </w:t>
      </w:r>
      <w:r w:rsidR="00BC23D3" w:rsidRPr="006A6334">
        <w:rPr>
          <w:rFonts w:asciiTheme="majorBidi" w:hAnsiTheme="majorBidi" w:cstheme="majorBidi"/>
          <w:sz w:val="22"/>
          <w:szCs w:val="22"/>
          <w:lang w:val="en-GB"/>
        </w:rPr>
        <w:t>extra</w:t>
      </w:r>
      <w:r w:rsidRPr="006A6334">
        <w:rPr>
          <w:rFonts w:asciiTheme="majorBidi" w:hAnsiTheme="majorBidi" w:cstheme="majorBidi"/>
          <w:sz w:val="22"/>
          <w:szCs w:val="22"/>
          <w:lang w:val="en-GB"/>
        </w:rPr>
        <w:t xml:space="preserve">ordinary general shareholders meeting of </w:t>
      </w:r>
      <w:proofErr w:type="spellStart"/>
      <w:r w:rsidR="000C242B" w:rsidRPr="006A6334">
        <w:rPr>
          <w:rFonts w:asciiTheme="majorBidi" w:hAnsiTheme="majorBidi" w:cstheme="majorBidi"/>
          <w:sz w:val="22"/>
          <w:szCs w:val="22"/>
          <w:lang w:val="en-GB"/>
        </w:rPr>
        <w:t>Sphera</w:t>
      </w:r>
      <w:proofErr w:type="spellEnd"/>
      <w:r w:rsidR="000C242B" w:rsidRPr="006A6334">
        <w:rPr>
          <w:rFonts w:asciiTheme="majorBidi" w:hAnsiTheme="majorBidi" w:cstheme="majorBidi"/>
          <w:sz w:val="22"/>
          <w:szCs w:val="22"/>
          <w:lang w:val="en-GB"/>
        </w:rPr>
        <w:t xml:space="preserve"> Franchise Group S.A. (the “</w:t>
      </w:r>
      <w:r w:rsidR="000C242B" w:rsidRPr="006A6334">
        <w:rPr>
          <w:rFonts w:asciiTheme="majorBidi" w:hAnsiTheme="majorBidi" w:cstheme="majorBidi"/>
          <w:b/>
          <w:sz w:val="22"/>
          <w:szCs w:val="22"/>
          <w:lang w:val="en-GB"/>
        </w:rPr>
        <w:t>Meeting</w:t>
      </w:r>
      <w:r w:rsidR="000C242B" w:rsidRPr="006A6334">
        <w:rPr>
          <w:rFonts w:asciiTheme="majorBidi" w:hAnsiTheme="majorBidi" w:cstheme="majorBidi"/>
          <w:sz w:val="22"/>
          <w:szCs w:val="22"/>
          <w:lang w:val="en-GB"/>
        </w:rPr>
        <w:t>” or “</w:t>
      </w:r>
      <w:r w:rsidR="00BC23D3" w:rsidRPr="006A6334">
        <w:rPr>
          <w:rFonts w:asciiTheme="majorBidi" w:hAnsiTheme="majorBidi" w:cstheme="majorBidi"/>
          <w:b/>
          <w:sz w:val="22"/>
          <w:szCs w:val="22"/>
          <w:lang w:val="en-GB"/>
        </w:rPr>
        <w:t>E</w:t>
      </w:r>
      <w:r w:rsidR="000C242B" w:rsidRPr="006A6334">
        <w:rPr>
          <w:rFonts w:asciiTheme="majorBidi" w:hAnsiTheme="majorBidi" w:cstheme="majorBidi"/>
          <w:b/>
          <w:sz w:val="22"/>
          <w:szCs w:val="22"/>
          <w:lang w:val="en-GB"/>
        </w:rPr>
        <w:t>GSM</w:t>
      </w:r>
      <w:r w:rsidR="000C242B" w:rsidRPr="006A6334">
        <w:rPr>
          <w:rFonts w:asciiTheme="majorBidi" w:hAnsiTheme="majorBidi" w:cstheme="majorBidi"/>
          <w:sz w:val="22"/>
          <w:szCs w:val="22"/>
          <w:lang w:val="en-GB"/>
        </w:rPr>
        <w:t>”), a joint stock company, managed under a one</w:t>
      </w:r>
      <w:r w:rsidR="006238BB" w:rsidRPr="006A6334">
        <w:rPr>
          <w:rFonts w:asciiTheme="majorBidi" w:hAnsiTheme="majorBidi" w:cstheme="majorBidi"/>
          <w:sz w:val="22"/>
          <w:szCs w:val="22"/>
          <w:lang w:val="en-GB"/>
        </w:rPr>
        <w:t>-tier system</w:t>
      </w:r>
      <w:r w:rsidR="000C242B" w:rsidRPr="006A6334">
        <w:rPr>
          <w:rFonts w:asciiTheme="majorBidi" w:hAnsiTheme="majorBidi" w:cstheme="majorBidi"/>
          <w:sz w:val="22"/>
          <w:szCs w:val="22"/>
          <w:lang w:val="en-GB"/>
        </w:rPr>
        <w:t xml:space="preserve"> and operating in accordance with Romanian law, having its registered office in Romania, Bucharest, 239 </w:t>
      </w:r>
      <w:proofErr w:type="spellStart"/>
      <w:r w:rsidR="000C242B" w:rsidRPr="006A6334">
        <w:rPr>
          <w:rFonts w:asciiTheme="majorBidi" w:hAnsiTheme="majorBidi" w:cstheme="majorBidi"/>
          <w:sz w:val="22"/>
          <w:szCs w:val="22"/>
          <w:lang w:val="en-GB"/>
        </w:rPr>
        <w:t>Calea</w:t>
      </w:r>
      <w:proofErr w:type="spellEnd"/>
      <w:r w:rsidR="000C242B" w:rsidRPr="006A6334">
        <w:rPr>
          <w:rFonts w:asciiTheme="majorBidi" w:hAnsiTheme="majorBidi" w:cstheme="majorBidi"/>
          <w:sz w:val="22"/>
          <w:szCs w:val="22"/>
          <w:lang w:val="en-GB"/>
        </w:rPr>
        <w:t xml:space="preserve"> </w:t>
      </w:r>
      <w:proofErr w:type="spellStart"/>
      <w:r w:rsidR="000C242B" w:rsidRPr="006A6334">
        <w:rPr>
          <w:rFonts w:asciiTheme="majorBidi" w:hAnsiTheme="majorBidi" w:cstheme="majorBidi"/>
          <w:sz w:val="22"/>
          <w:szCs w:val="22"/>
          <w:lang w:val="en-GB"/>
        </w:rPr>
        <w:t>Dorobanti</w:t>
      </w:r>
      <w:proofErr w:type="spellEnd"/>
      <w:r w:rsidR="000C242B" w:rsidRPr="006A6334">
        <w:rPr>
          <w:rFonts w:asciiTheme="majorBidi" w:hAnsiTheme="majorBidi" w:cstheme="majorBidi"/>
          <w:sz w:val="22"/>
          <w:szCs w:val="22"/>
          <w:lang w:val="en-GB"/>
        </w:rPr>
        <w:t xml:space="preserve"> Street, 2</w:t>
      </w:r>
      <w:r w:rsidR="000C242B" w:rsidRPr="006A6334">
        <w:rPr>
          <w:rFonts w:asciiTheme="majorBidi" w:hAnsiTheme="majorBidi" w:cstheme="majorBidi"/>
          <w:sz w:val="22"/>
          <w:szCs w:val="22"/>
          <w:vertAlign w:val="superscript"/>
          <w:lang w:val="en-GB"/>
        </w:rPr>
        <w:t>nd</w:t>
      </w:r>
      <w:r w:rsidR="000C242B" w:rsidRPr="006A6334">
        <w:rPr>
          <w:rFonts w:asciiTheme="majorBidi" w:hAnsiTheme="majorBidi" w:cstheme="majorBidi"/>
          <w:sz w:val="22"/>
          <w:szCs w:val="22"/>
          <w:lang w:val="en-GB"/>
        </w:rPr>
        <w:t xml:space="preserve"> floor, office 4, 1</w:t>
      </w:r>
      <w:r w:rsidR="000C242B" w:rsidRPr="006A6334">
        <w:rPr>
          <w:rFonts w:asciiTheme="majorBidi" w:hAnsiTheme="majorBidi" w:cstheme="majorBidi"/>
          <w:sz w:val="22"/>
          <w:szCs w:val="22"/>
          <w:vertAlign w:val="superscript"/>
          <w:lang w:val="en-GB"/>
        </w:rPr>
        <w:t>st</w:t>
      </w:r>
      <w:r w:rsidR="000C242B" w:rsidRPr="006A6334">
        <w:rPr>
          <w:rFonts w:asciiTheme="majorBidi" w:hAnsiTheme="majorBidi" w:cstheme="majorBidi"/>
          <w:sz w:val="22"/>
          <w:szCs w:val="22"/>
          <w:lang w:val="en-GB"/>
        </w:rPr>
        <w:t xml:space="preserve"> district, registered with the Trade Registry of Bucharest Court under number J40/7126/2017, fiscal identification code 37586457 (referred to as the </w:t>
      </w:r>
      <w:r w:rsidR="000C242B" w:rsidRPr="006A6334">
        <w:rPr>
          <w:rFonts w:asciiTheme="majorBidi" w:hAnsiTheme="majorBidi" w:cstheme="majorBidi"/>
          <w:b/>
          <w:sz w:val="22"/>
          <w:szCs w:val="22"/>
          <w:lang w:val="en-GB"/>
        </w:rPr>
        <w:t>"Company"</w:t>
      </w:r>
      <w:r w:rsidR="000C242B" w:rsidRPr="006A6334">
        <w:rPr>
          <w:rFonts w:asciiTheme="majorBidi" w:hAnsiTheme="majorBidi" w:cstheme="majorBidi"/>
          <w:sz w:val="22"/>
          <w:szCs w:val="22"/>
          <w:lang w:val="en-GB"/>
        </w:rPr>
        <w:t xml:space="preserve">), </w:t>
      </w:r>
      <w:r w:rsidR="00F95A84" w:rsidRPr="006A6334">
        <w:rPr>
          <w:rFonts w:asciiTheme="majorBidi" w:hAnsiTheme="majorBidi" w:cstheme="majorBidi"/>
          <w:sz w:val="22"/>
          <w:szCs w:val="22"/>
          <w:lang w:val="en-GB"/>
        </w:rPr>
        <w:t>duly and statutory convened, in accordance with the provisions of article 117 of Companies Law 31/1990, Law no. 24/2017 regarding issuers of securities and market operations, and article 10 of the Company’s articles of association, by publishing the convening notice in the Official Gazette of Romania, Part IV no. [•] of [•] and in the newspaper [•] of [•], as well as by sending the convening notice to the Bucharest Stock Exchange and the Financial Supervisory Authority through the current report dated [•],</w:t>
      </w:r>
    </w:p>
    <w:p w14:paraId="0DB9D683" w14:textId="0BD281B8" w:rsidR="003D3139" w:rsidRPr="006A6334" w:rsidRDefault="00A95536" w:rsidP="006A6334">
      <w:pPr>
        <w:pStyle w:val="Stext"/>
        <w:spacing w:before="0" w:after="120" w:line="276" w:lineRule="auto"/>
        <w:rPr>
          <w:rFonts w:asciiTheme="majorBidi" w:hAnsiTheme="majorBidi" w:cstheme="majorBidi"/>
          <w:sz w:val="22"/>
          <w:szCs w:val="22"/>
          <w:lang w:val="en-GB"/>
        </w:rPr>
      </w:pPr>
      <w:r w:rsidRPr="006A6334">
        <w:rPr>
          <w:rFonts w:asciiTheme="majorBidi" w:hAnsiTheme="majorBidi" w:cstheme="majorBidi"/>
          <w:sz w:val="22"/>
          <w:szCs w:val="22"/>
          <w:lang w:val="en-GB"/>
        </w:rPr>
        <w:t xml:space="preserve">Legally and statutory met on </w:t>
      </w:r>
      <w:r w:rsidR="00057B95" w:rsidRPr="006A6334">
        <w:rPr>
          <w:rFonts w:asciiTheme="majorBidi" w:hAnsiTheme="majorBidi" w:cstheme="majorBidi"/>
          <w:b/>
          <w:sz w:val="22"/>
          <w:szCs w:val="22"/>
          <w:lang w:val="en-US"/>
        </w:rPr>
        <w:t>[</w:t>
      </w:r>
      <w:r w:rsidR="00057B95" w:rsidRPr="006A6334">
        <w:rPr>
          <w:rFonts w:asciiTheme="majorBidi" w:hAnsiTheme="majorBidi" w:cstheme="majorBidi"/>
          <w:b/>
          <w:sz w:val="22"/>
          <w:szCs w:val="22"/>
          <w:lang w:val="en-GB"/>
        </w:rPr>
        <w:t>25]/[26].11.2020</w:t>
      </w:r>
      <w:r w:rsidRPr="006A6334">
        <w:rPr>
          <w:rFonts w:asciiTheme="majorBidi" w:hAnsiTheme="majorBidi" w:cstheme="majorBidi"/>
          <w:sz w:val="22"/>
          <w:szCs w:val="22"/>
          <w:lang w:val="en-GB"/>
        </w:rPr>
        <w:t xml:space="preserve">, </w:t>
      </w:r>
      <w:r w:rsidR="0008682A" w:rsidRPr="006A6334">
        <w:rPr>
          <w:rFonts w:asciiTheme="majorBidi" w:hAnsiTheme="majorBidi" w:cstheme="majorBidi"/>
          <w:sz w:val="22"/>
          <w:szCs w:val="22"/>
          <w:highlight w:val="yellow"/>
          <w:lang w:val="en-GB"/>
        </w:rPr>
        <w:t>[•]</w:t>
      </w:r>
      <w:r w:rsidR="0008682A" w:rsidRPr="006A6334">
        <w:rPr>
          <w:rFonts w:asciiTheme="majorBidi" w:hAnsiTheme="majorBidi" w:cstheme="majorBidi"/>
          <w:sz w:val="22"/>
          <w:szCs w:val="22"/>
          <w:lang w:val="en-GB"/>
        </w:rPr>
        <w:t xml:space="preserve"> hrs.</w:t>
      </w:r>
      <w:r w:rsidRPr="006A6334">
        <w:rPr>
          <w:rFonts w:asciiTheme="majorBidi" w:hAnsiTheme="majorBidi" w:cstheme="majorBidi"/>
          <w:sz w:val="22"/>
          <w:szCs w:val="22"/>
          <w:lang w:val="en-GB"/>
        </w:rPr>
        <w:t xml:space="preserve">, </w:t>
      </w:r>
      <w:r w:rsidR="0008682A" w:rsidRPr="006A6334">
        <w:rPr>
          <w:rFonts w:asciiTheme="majorBidi" w:hAnsiTheme="majorBidi" w:cstheme="majorBidi"/>
          <w:sz w:val="22"/>
          <w:szCs w:val="22"/>
          <w:lang w:val="en-GB"/>
        </w:rPr>
        <w:t xml:space="preserve">at </w:t>
      </w:r>
      <w:r w:rsidRPr="006A6334">
        <w:rPr>
          <w:rFonts w:asciiTheme="majorBidi" w:hAnsiTheme="majorBidi" w:cstheme="majorBidi"/>
          <w:sz w:val="22"/>
          <w:szCs w:val="22"/>
          <w:lang w:val="en-GB"/>
        </w:rPr>
        <w:t xml:space="preserve">the </w:t>
      </w:r>
      <w:r w:rsidR="00447F1C" w:rsidRPr="006A6334">
        <w:rPr>
          <w:rFonts w:asciiTheme="majorBidi" w:hAnsiTheme="majorBidi" w:cstheme="majorBidi"/>
          <w:sz w:val="22"/>
          <w:szCs w:val="22"/>
          <w:lang w:val="en-GB"/>
        </w:rPr>
        <w:t>[</w:t>
      </w:r>
      <w:r w:rsidRPr="006A6334">
        <w:rPr>
          <w:rFonts w:asciiTheme="majorBidi" w:hAnsiTheme="majorBidi" w:cstheme="majorBidi"/>
          <w:sz w:val="22"/>
          <w:szCs w:val="22"/>
          <w:lang w:val="en-GB"/>
        </w:rPr>
        <w:t>first</w:t>
      </w:r>
      <w:r w:rsidR="00447F1C" w:rsidRPr="006A6334">
        <w:rPr>
          <w:rFonts w:asciiTheme="majorBidi" w:hAnsiTheme="majorBidi" w:cstheme="majorBidi"/>
          <w:sz w:val="22"/>
          <w:szCs w:val="22"/>
          <w:lang w:val="en-GB"/>
        </w:rPr>
        <w:t>]/[second]</w:t>
      </w:r>
      <w:r w:rsidRPr="006A6334">
        <w:rPr>
          <w:rFonts w:asciiTheme="majorBidi" w:hAnsiTheme="majorBidi" w:cstheme="majorBidi"/>
          <w:sz w:val="22"/>
          <w:szCs w:val="22"/>
          <w:lang w:val="en-GB"/>
        </w:rPr>
        <w:t xml:space="preserve"> convening at </w:t>
      </w:r>
      <w:r w:rsidR="0008682A"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w:t>
      </w:r>
      <w:r w:rsidR="0008682A" w:rsidRPr="006A6334">
        <w:rPr>
          <w:rFonts w:asciiTheme="majorBidi" w:hAnsiTheme="majorBidi" w:cstheme="majorBidi"/>
          <w:sz w:val="22"/>
          <w:szCs w:val="22"/>
          <w:lang w:val="en-GB"/>
        </w:rPr>
        <w:t xml:space="preserve">gathering a number of </w:t>
      </w:r>
      <w:r w:rsidR="0008682A" w:rsidRPr="006A6334">
        <w:rPr>
          <w:rFonts w:asciiTheme="majorBidi" w:hAnsiTheme="majorBidi" w:cstheme="majorBidi"/>
          <w:sz w:val="22"/>
          <w:szCs w:val="22"/>
          <w:highlight w:val="yellow"/>
          <w:lang w:val="en-GB"/>
        </w:rPr>
        <w:t>[•]</w:t>
      </w:r>
      <w:r w:rsidR="0008682A" w:rsidRPr="006A6334">
        <w:rPr>
          <w:rFonts w:asciiTheme="majorBidi" w:hAnsiTheme="majorBidi" w:cstheme="majorBidi"/>
          <w:sz w:val="22"/>
          <w:szCs w:val="22"/>
          <w:lang w:val="en-GB"/>
        </w:rPr>
        <w:t xml:space="preserve"> shareholders holding a number of </w:t>
      </w:r>
      <w:r w:rsidR="0008682A" w:rsidRPr="006A6334">
        <w:rPr>
          <w:rFonts w:asciiTheme="majorBidi" w:hAnsiTheme="majorBidi" w:cstheme="majorBidi"/>
          <w:sz w:val="22"/>
          <w:szCs w:val="22"/>
          <w:highlight w:val="yellow"/>
          <w:lang w:val="en-GB"/>
        </w:rPr>
        <w:t>[•]</w:t>
      </w:r>
      <w:r w:rsidR="0008682A" w:rsidRPr="006A6334">
        <w:rPr>
          <w:rFonts w:asciiTheme="majorBidi" w:hAnsiTheme="majorBidi" w:cstheme="majorBidi"/>
          <w:sz w:val="22"/>
          <w:szCs w:val="22"/>
          <w:lang w:val="en-GB"/>
        </w:rPr>
        <w:t xml:space="preserve"> shares with voting rights, representing </w:t>
      </w:r>
      <w:r w:rsidR="0008682A" w:rsidRPr="006A6334">
        <w:rPr>
          <w:rFonts w:asciiTheme="majorBidi" w:hAnsiTheme="majorBidi" w:cstheme="majorBidi"/>
          <w:sz w:val="22"/>
          <w:szCs w:val="22"/>
          <w:highlight w:val="yellow"/>
          <w:lang w:val="en-GB"/>
        </w:rPr>
        <w:t>[•]</w:t>
      </w:r>
      <w:r w:rsidR="0008682A" w:rsidRPr="006A6334">
        <w:rPr>
          <w:rFonts w:asciiTheme="majorBidi" w:hAnsiTheme="majorBidi" w:cstheme="majorBidi"/>
          <w:sz w:val="22"/>
          <w:szCs w:val="22"/>
          <w:lang w:val="en-GB"/>
        </w:rPr>
        <w:t xml:space="preserve"> of total voting rights, namely </w:t>
      </w:r>
      <w:r w:rsidR="0008682A" w:rsidRPr="006A6334">
        <w:rPr>
          <w:rFonts w:asciiTheme="majorBidi" w:hAnsiTheme="majorBidi" w:cstheme="majorBidi"/>
          <w:sz w:val="22"/>
          <w:szCs w:val="22"/>
          <w:highlight w:val="yellow"/>
          <w:lang w:val="en-GB"/>
        </w:rPr>
        <w:t>[•]</w:t>
      </w:r>
      <w:r w:rsidR="0008682A" w:rsidRPr="006A6334">
        <w:rPr>
          <w:rFonts w:asciiTheme="majorBidi" w:hAnsiTheme="majorBidi" w:cstheme="majorBidi"/>
          <w:sz w:val="22"/>
          <w:szCs w:val="22"/>
          <w:lang w:val="en-GB"/>
        </w:rPr>
        <w:t xml:space="preserve"> of the Company’s share capital, being present in person, by representative or expressing votes by </w:t>
      </w:r>
      <w:r w:rsidR="006238BB" w:rsidRPr="006A6334">
        <w:rPr>
          <w:rFonts w:asciiTheme="majorBidi" w:hAnsiTheme="majorBidi" w:cstheme="majorBidi"/>
          <w:sz w:val="22"/>
          <w:szCs w:val="22"/>
          <w:lang w:val="en-GB"/>
        </w:rPr>
        <w:t>correspondence</w:t>
      </w:r>
      <w:r w:rsidRPr="006A6334">
        <w:rPr>
          <w:rFonts w:asciiTheme="majorBidi" w:hAnsiTheme="majorBidi" w:cstheme="majorBidi"/>
          <w:sz w:val="22"/>
          <w:szCs w:val="22"/>
          <w:lang w:val="en-GB"/>
        </w:rPr>
        <w:t>,</w:t>
      </w:r>
    </w:p>
    <w:p w14:paraId="3D78F573" w14:textId="77777777" w:rsidR="008147E2" w:rsidRDefault="008147E2" w:rsidP="006A6334">
      <w:pPr>
        <w:pStyle w:val="Stext"/>
        <w:spacing w:before="0" w:after="120" w:line="276" w:lineRule="auto"/>
        <w:jc w:val="center"/>
        <w:rPr>
          <w:rFonts w:asciiTheme="majorBidi" w:hAnsiTheme="majorBidi" w:cstheme="majorBidi"/>
          <w:b/>
          <w:sz w:val="22"/>
          <w:szCs w:val="22"/>
          <w:lang w:val="en-GB"/>
        </w:rPr>
      </w:pPr>
    </w:p>
    <w:p w14:paraId="2D671C0F" w14:textId="6D9663A0" w:rsidR="00A95536" w:rsidRPr="006A6334" w:rsidRDefault="00A95536" w:rsidP="006A6334">
      <w:pPr>
        <w:pStyle w:val="Stext"/>
        <w:spacing w:before="0" w:after="120" w:line="276" w:lineRule="auto"/>
        <w:jc w:val="center"/>
        <w:rPr>
          <w:rFonts w:asciiTheme="majorBidi" w:hAnsiTheme="majorBidi" w:cstheme="majorBidi"/>
          <w:b/>
          <w:sz w:val="22"/>
          <w:szCs w:val="22"/>
          <w:lang w:val="en-GB"/>
        </w:rPr>
      </w:pPr>
      <w:r w:rsidRPr="006A6334">
        <w:rPr>
          <w:rFonts w:asciiTheme="majorBidi" w:hAnsiTheme="majorBidi" w:cstheme="majorBidi"/>
          <w:b/>
          <w:sz w:val="22"/>
          <w:szCs w:val="22"/>
          <w:lang w:val="en-GB"/>
        </w:rPr>
        <w:t>DECIDES</w:t>
      </w:r>
    </w:p>
    <w:p w14:paraId="67AC3554" w14:textId="77777777" w:rsidR="003D3139" w:rsidRPr="006A6334" w:rsidRDefault="003D3139" w:rsidP="006A6334">
      <w:pPr>
        <w:spacing w:after="120" w:line="276" w:lineRule="auto"/>
        <w:jc w:val="both"/>
        <w:rPr>
          <w:rFonts w:asciiTheme="majorBidi" w:hAnsiTheme="majorBidi" w:cstheme="majorBidi"/>
          <w:sz w:val="22"/>
          <w:szCs w:val="22"/>
          <w:lang w:val="en-GB" w:eastAsia="zh-TW"/>
        </w:rPr>
      </w:pPr>
    </w:p>
    <w:p w14:paraId="01917A4C" w14:textId="77777777" w:rsidR="00CE5273" w:rsidRPr="006A6334" w:rsidRDefault="00CE5273" w:rsidP="006A6334">
      <w:pPr>
        <w:pStyle w:val="ListParagraph"/>
        <w:numPr>
          <w:ilvl w:val="0"/>
          <w:numId w:val="36"/>
        </w:numPr>
        <w:spacing w:after="120" w:line="276" w:lineRule="auto"/>
        <w:jc w:val="both"/>
        <w:rPr>
          <w:rFonts w:asciiTheme="majorBidi" w:hAnsiTheme="majorBidi" w:cstheme="majorBidi"/>
          <w:sz w:val="22"/>
          <w:szCs w:val="22"/>
          <w:lang w:val="en-GB" w:eastAsia="zh-TW"/>
        </w:rPr>
      </w:pPr>
      <w:r w:rsidRPr="006A6334">
        <w:rPr>
          <w:rFonts w:asciiTheme="majorBidi" w:hAnsiTheme="majorBidi" w:cstheme="majorBidi"/>
          <w:sz w:val="22"/>
          <w:szCs w:val="22"/>
          <w:lang w:val="en-GB" w:eastAsia="zh-TW"/>
        </w:rPr>
        <w:t>[With an unanimity of votes held by the shareholders present, represented or who voted by correspondence at the Meeting]</w:t>
      </w:r>
    </w:p>
    <w:p w14:paraId="450D797F" w14:textId="77777777" w:rsidR="00CE5273" w:rsidRPr="006A6334" w:rsidRDefault="00CE5273" w:rsidP="006A6334">
      <w:pPr>
        <w:pStyle w:val="ListParagraph"/>
        <w:spacing w:after="120" w:line="276" w:lineRule="auto"/>
        <w:ind w:left="360"/>
        <w:jc w:val="both"/>
        <w:rPr>
          <w:rFonts w:asciiTheme="majorBidi" w:hAnsiTheme="majorBidi" w:cstheme="majorBidi"/>
          <w:sz w:val="22"/>
          <w:szCs w:val="22"/>
          <w:lang w:val="en-GB" w:eastAsia="zh-TW"/>
        </w:rPr>
      </w:pPr>
    </w:p>
    <w:p w14:paraId="30FAC658" w14:textId="77777777" w:rsidR="00CE5273" w:rsidRPr="006A6334" w:rsidRDefault="00CE5273" w:rsidP="006A6334">
      <w:pPr>
        <w:pStyle w:val="ListParagraph"/>
        <w:spacing w:after="120" w:line="276" w:lineRule="auto"/>
        <w:ind w:left="360"/>
        <w:jc w:val="both"/>
        <w:rPr>
          <w:rFonts w:asciiTheme="majorBidi" w:hAnsiTheme="majorBidi" w:cstheme="majorBidi"/>
          <w:sz w:val="22"/>
          <w:szCs w:val="22"/>
          <w:lang w:val="en-GB" w:eastAsia="zh-TW"/>
        </w:rPr>
      </w:pPr>
      <w:r w:rsidRPr="006A6334">
        <w:rPr>
          <w:rFonts w:asciiTheme="majorBidi" w:hAnsiTheme="majorBidi" w:cstheme="majorBidi"/>
          <w:sz w:val="22"/>
          <w:szCs w:val="22"/>
          <w:lang w:val="en-GB" w:eastAsia="zh-TW"/>
        </w:rPr>
        <w:t>[With a total number of [•] voting rights validly expressed, representing [•]% of the Company's share capital and [•]% of the voting rights attached to the shares representing the Company’s share capital, out of which [•] votes "in favour" representing [•]% of the total number of votes held by the shareholders present, represented or who expressed their vote by correspondence at the Meeting, [•] votes "against" representing [•]% of the total number of votes held by the shareholders present, represented or who expressed their vote by correspondence at the Meeting and [•] "abstain" representing [•]% of the total number of votes held by the shareholders present, represented or who expressed their vote by correspondence at the Meeting]</w:t>
      </w:r>
    </w:p>
    <w:p w14:paraId="1F97EEAB" w14:textId="77777777" w:rsidR="00CE5273" w:rsidRPr="006A6334" w:rsidRDefault="00CE5273" w:rsidP="006A6334">
      <w:pPr>
        <w:pStyle w:val="ListParagraph"/>
        <w:spacing w:after="120" w:line="276" w:lineRule="auto"/>
        <w:ind w:left="360"/>
        <w:jc w:val="both"/>
        <w:rPr>
          <w:rFonts w:asciiTheme="majorBidi" w:hAnsiTheme="majorBidi" w:cstheme="majorBidi"/>
          <w:sz w:val="22"/>
          <w:szCs w:val="22"/>
          <w:lang w:val="en-GB" w:eastAsia="zh-TW"/>
        </w:rPr>
      </w:pPr>
    </w:p>
    <w:p w14:paraId="22ABE1A7" w14:textId="77777777" w:rsidR="00CE5273" w:rsidRPr="006A6334" w:rsidRDefault="00CE5273" w:rsidP="006A6334">
      <w:pPr>
        <w:pStyle w:val="ListParagraph"/>
        <w:spacing w:after="120" w:line="276" w:lineRule="auto"/>
        <w:ind w:left="360"/>
        <w:jc w:val="both"/>
        <w:rPr>
          <w:rFonts w:asciiTheme="majorBidi" w:hAnsiTheme="majorBidi" w:cstheme="majorBidi"/>
          <w:sz w:val="22"/>
          <w:szCs w:val="22"/>
          <w:lang w:val="en-GB" w:eastAsia="zh-TW"/>
        </w:rPr>
      </w:pPr>
      <w:r w:rsidRPr="006A6334">
        <w:rPr>
          <w:rFonts w:asciiTheme="majorBidi" w:hAnsiTheme="majorBidi" w:cstheme="majorBidi"/>
          <w:sz w:val="22"/>
          <w:szCs w:val="22"/>
          <w:lang w:val="en-GB" w:eastAsia="zh-TW"/>
        </w:rPr>
        <w:t>The following are [approved]/[rejected]</w:t>
      </w:r>
    </w:p>
    <w:p w14:paraId="08A26EAF" w14:textId="31DFF101" w:rsidR="00BE08A0" w:rsidRPr="006A6334" w:rsidRDefault="00967266" w:rsidP="006A6334">
      <w:pPr>
        <w:pStyle w:val="xmsonormal"/>
        <w:shd w:val="clear" w:color="auto" w:fill="FFFFFF"/>
        <w:spacing w:before="0" w:beforeAutospacing="0" w:after="0" w:afterAutospacing="0" w:line="276" w:lineRule="auto"/>
        <w:ind w:left="360"/>
        <w:jc w:val="both"/>
        <w:rPr>
          <w:rFonts w:asciiTheme="majorBidi" w:hAnsiTheme="majorBidi" w:cstheme="majorBidi"/>
          <w:b/>
          <w:bCs/>
          <w:color w:val="000000"/>
          <w:sz w:val="22"/>
          <w:szCs w:val="22"/>
          <w:lang w:val="en-US" w:eastAsia="en-US"/>
        </w:rPr>
      </w:pPr>
      <w:r w:rsidRPr="006A6334">
        <w:rPr>
          <w:rFonts w:asciiTheme="majorBidi" w:hAnsiTheme="majorBidi" w:cstheme="majorBidi"/>
          <w:b/>
          <w:color w:val="000000"/>
          <w:sz w:val="22"/>
          <w:szCs w:val="22"/>
        </w:rPr>
        <w:t>Amendment of</w:t>
      </w:r>
      <w:r w:rsidR="00BE08A0" w:rsidRPr="006A6334">
        <w:rPr>
          <w:rFonts w:asciiTheme="majorBidi" w:hAnsiTheme="majorBidi" w:cstheme="majorBidi"/>
          <w:b/>
          <w:bCs/>
          <w:color w:val="000000"/>
          <w:sz w:val="22"/>
          <w:szCs w:val="22"/>
          <w:lang w:val="en-US" w:eastAsia="en-US"/>
        </w:rPr>
        <w:t xml:space="preserve"> </w:t>
      </w:r>
      <w:r w:rsidRPr="006A6334">
        <w:rPr>
          <w:rFonts w:asciiTheme="majorBidi" w:hAnsiTheme="majorBidi" w:cstheme="majorBidi"/>
          <w:b/>
          <w:bCs/>
          <w:color w:val="000000"/>
          <w:sz w:val="22"/>
          <w:szCs w:val="22"/>
          <w:lang w:val="en-US" w:eastAsia="en-US"/>
        </w:rPr>
        <w:t>Article 15 of the Company’s Articles of Association, which shall have the following content:</w:t>
      </w:r>
    </w:p>
    <w:p w14:paraId="5A7CE705" w14:textId="77777777" w:rsidR="00BE08A0" w:rsidRPr="006A6334" w:rsidRDefault="00BE08A0" w:rsidP="006A6334">
      <w:pPr>
        <w:pStyle w:val="xmsonormal"/>
        <w:shd w:val="clear" w:color="auto" w:fill="FFFFFF"/>
        <w:spacing w:before="0" w:beforeAutospacing="0" w:after="0" w:afterAutospacing="0" w:line="276" w:lineRule="auto"/>
        <w:jc w:val="both"/>
        <w:rPr>
          <w:rFonts w:asciiTheme="majorBidi" w:hAnsiTheme="majorBidi" w:cstheme="majorBidi"/>
          <w:color w:val="000000"/>
          <w:sz w:val="22"/>
          <w:szCs w:val="22"/>
          <w:lang w:val="en-US" w:eastAsia="en-US"/>
        </w:rPr>
      </w:pPr>
    </w:p>
    <w:p w14:paraId="6FF0F9B1" w14:textId="77777777" w:rsidR="00967266" w:rsidRPr="006A6334" w:rsidRDefault="00967266" w:rsidP="006A6334">
      <w:pPr>
        <w:pStyle w:val="Header"/>
        <w:suppressAutoHyphens/>
        <w:spacing w:before="120" w:after="60" w:line="276" w:lineRule="auto"/>
        <w:ind w:left="360"/>
        <w:rPr>
          <w:rFonts w:asciiTheme="majorBidi" w:hAnsiTheme="majorBidi" w:cstheme="majorBidi"/>
          <w:b/>
          <w:i/>
          <w:iCs/>
          <w:sz w:val="22"/>
          <w:szCs w:val="22"/>
        </w:rPr>
      </w:pPr>
      <w:r w:rsidRPr="006A6334">
        <w:rPr>
          <w:rFonts w:asciiTheme="majorBidi" w:hAnsiTheme="majorBidi" w:cstheme="majorBidi"/>
          <w:b/>
          <w:bCs/>
          <w:i/>
          <w:iCs/>
          <w:color w:val="000000"/>
          <w:sz w:val="22"/>
          <w:szCs w:val="22"/>
        </w:rPr>
        <w:t>“</w:t>
      </w:r>
      <w:r w:rsidRPr="006A6334">
        <w:rPr>
          <w:rFonts w:asciiTheme="majorBidi" w:hAnsiTheme="majorBidi" w:cstheme="majorBidi"/>
          <w:b/>
          <w:i/>
          <w:iCs/>
          <w:sz w:val="22"/>
          <w:szCs w:val="22"/>
        </w:rPr>
        <w:t>Article 15. Organization</w:t>
      </w:r>
    </w:p>
    <w:p w14:paraId="0AA7EA46"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sz w:val="22"/>
          <w:szCs w:val="22"/>
        </w:rPr>
      </w:pPr>
      <w:r w:rsidRPr="006A6334">
        <w:rPr>
          <w:rFonts w:asciiTheme="majorBidi" w:hAnsiTheme="majorBidi" w:cstheme="majorBidi"/>
          <w:i/>
          <w:iCs/>
          <w:sz w:val="22"/>
          <w:szCs w:val="22"/>
        </w:rPr>
        <w:lastRenderedPageBreak/>
        <w:t xml:space="preserve">The Company is managed in a one-tier system, by a Board of Directors composed of </w:t>
      </w:r>
      <w:r w:rsidRPr="006A6334">
        <w:rPr>
          <w:rFonts w:asciiTheme="majorBidi" w:hAnsiTheme="majorBidi" w:cstheme="majorBidi"/>
          <w:i/>
          <w:iCs/>
          <w:color w:val="535455" w:themeColor="text1"/>
          <w:sz w:val="22"/>
          <w:szCs w:val="22"/>
        </w:rPr>
        <w:t>5 (five) members appointed by the ordinary general shareholders meeting, out of which at least one (1) is independent director, for a mandate of maximum four (</w:t>
      </w:r>
      <w:r w:rsidRPr="006A6334">
        <w:rPr>
          <w:rFonts w:asciiTheme="majorBidi" w:hAnsiTheme="majorBidi" w:cstheme="majorBidi"/>
          <w:i/>
          <w:iCs/>
          <w:sz w:val="22"/>
          <w:szCs w:val="22"/>
        </w:rPr>
        <w:t>4) years, with the possibility of re-election for subsequent 4-year mandates.</w:t>
      </w:r>
    </w:p>
    <w:p w14:paraId="66D3335A"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 xml:space="preserve">The members of the Board of Directors may be Romanian or foreign citizens, natural persons or legal entities. Most of the members of the Board of Directors are non-executive directors of the Company. </w:t>
      </w:r>
    </w:p>
    <w:p w14:paraId="4F65FF2D"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 xml:space="preserve">The Candidates for the positions of members of the Board of Directors may be designated by the shareholders irrespective of their participation to the share capital or by the current members of the Board of Directors. </w:t>
      </w:r>
    </w:p>
    <w:p w14:paraId="16FB4860"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Every member of the Board of Directors shall sign with the Company, represented by the person designated by the shareholders, an administration agreement for the duration of their mandate as members of the Board of Directors, which shall stipulate the rights, obligations and responsibilities of that member towards the Company and the remuneration received for that position.</w:t>
      </w:r>
    </w:p>
    <w:p w14:paraId="41145B59"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In case of a vacancy, the Board of Directors shall designate a temporary member for a mandate to start on the date of his/her designation and end on the date when the general meeting of shareholders of the Company will decide to designate a member of the Board of Directors. In this case, the remaining members of the Board of Directors shall convene as soon as possible a general meeting including on the agenda the designation of a new member of the Board of Directors. In case the number of existing members decreases at any time below three (3), the remaining members shall urgently convene a general meeting having on the agenda the election of members of the Board of Directors.</w:t>
      </w:r>
    </w:p>
    <w:p w14:paraId="45014251"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 xml:space="preserve">The chairman and vice-chairman of the Board of Directors shall be elected by the Board of Directors among the members of the Board of Directors. </w:t>
      </w:r>
    </w:p>
    <w:p w14:paraId="5C5A0739"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The chairman of the Board of Directors has the following responsibilities:</w:t>
      </w:r>
    </w:p>
    <w:p w14:paraId="04D401D5" w14:textId="77777777" w:rsidR="00967266" w:rsidRPr="006A6334" w:rsidRDefault="00967266" w:rsidP="006A6334">
      <w:pPr>
        <w:pStyle w:val="Header"/>
        <w:numPr>
          <w:ilvl w:val="0"/>
          <w:numId w:val="42"/>
        </w:numPr>
        <w:tabs>
          <w:tab w:val="clear" w:pos="4680"/>
          <w:tab w:val="clear" w:pos="9360"/>
        </w:tabs>
        <w:suppressAutoHyphens/>
        <w:spacing w:before="120" w:after="60" w:line="276" w:lineRule="auto"/>
        <w:ind w:left="142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Coordinates the activity of the Board of Directors and reports about this activity to the general meeting of shareholders;</w:t>
      </w:r>
    </w:p>
    <w:p w14:paraId="5456FFFA" w14:textId="77777777" w:rsidR="00967266" w:rsidRPr="006A6334" w:rsidRDefault="00967266" w:rsidP="006A6334">
      <w:pPr>
        <w:pStyle w:val="Header"/>
        <w:numPr>
          <w:ilvl w:val="0"/>
          <w:numId w:val="42"/>
        </w:numPr>
        <w:tabs>
          <w:tab w:val="clear" w:pos="4680"/>
          <w:tab w:val="clear" w:pos="9360"/>
        </w:tabs>
        <w:suppressAutoHyphens/>
        <w:spacing w:before="120" w:after="60" w:line="276" w:lineRule="auto"/>
        <w:ind w:left="142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Supervises the operation of the corporate bodies of the Company;</w:t>
      </w:r>
    </w:p>
    <w:p w14:paraId="28A6EB1F" w14:textId="77777777" w:rsidR="00967266" w:rsidRPr="006A6334" w:rsidRDefault="00967266" w:rsidP="006A6334">
      <w:pPr>
        <w:pStyle w:val="Header"/>
        <w:numPr>
          <w:ilvl w:val="0"/>
          <w:numId w:val="42"/>
        </w:numPr>
        <w:tabs>
          <w:tab w:val="clear" w:pos="4680"/>
          <w:tab w:val="clear" w:pos="9360"/>
        </w:tabs>
        <w:suppressAutoHyphens/>
        <w:spacing w:before="120" w:after="60" w:line="276" w:lineRule="auto"/>
        <w:ind w:left="142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Calls the meetings of the Board of Directors, sets the agenda, supervises the appropriate transmission of information to the members of the Board of Directors concerning the points on the agenda of the meetings and chairs the meetings;</w:t>
      </w:r>
    </w:p>
    <w:p w14:paraId="2696BAD0" w14:textId="77777777" w:rsidR="00967266" w:rsidRPr="006A6334" w:rsidRDefault="00967266" w:rsidP="006A6334">
      <w:pPr>
        <w:pStyle w:val="Header"/>
        <w:numPr>
          <w:ilvl w:val="0"/>
          <w:numId w:val="42"/>
        </w:numPr>
        <w:tabs>
          <w:tab w:val="clear" w:pos="4680"/>
          <w:tab w:val="clear" w:pos="9360"/>
        </w:tabs>
        <w:suppressAutoHyphens/>
        <w:spacing w:before="120" w:after="60" w:line="276" w:lineRule="auto"/>
        <w:ind w:left="142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 xml:space="preserve">Any other duties and responsibilities set forth in the Rules of organization and operation of the Board of Directors. </w:t>
      </w:r>
    </w:p>
    <w:p w14:paraId="7F897A07" w14:textId="77777777" w:rsidR="00967266" w:rsidRPr="006A6334" w:rsidRDefault="00967266" w:rsidP="006A6334">
      <w:pPr>
        <w:pStyle w:val="Header"/>
        <w:numPr>
          <w:ilvl w:val="1"/>
          <w:numId w:val="41"/>
        </w:numPr>
        <w:tabs>
          <w:tab w:val="clear" w:pos="4680"/>
          <w:tab w:val="clear" w:pos="9360"/>
        </w:tabs>
        <w:suppressAutoHyphens/>
        <w:spacing w:before="120" w:after="60" w:line="276" w:lineRule="auto"/>
        <w:ind w:left="1069" w:hanging="709"/>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 xml:space="preserve">Should the Chairman of the Board of Directors be unable to fulfil his/her duties and responsibilities towards the Company, these duties and responsibilities shall be taken over temporarily by the vice-president of the Board of Directors. Should the vice-president be unable to fulfil these duties and responsibilities, the Board of Directors shall decide who takes them over temporarily until the vice-president or Chairman is able to resume the fulfilment of these duties and responsibilities.” </w:t>
      </w:r>
    </w:p>
    <w:p w14:paraId="21522033" w14:textId="77777777" w:rsidR="00CE5273" w:rsidRPr="006A6334" w:rsidRDefault="00CE5273" w:rsidP="006A6334">
      <w:pPr>
        <w:pStyle w:val="ListParagraph"/>
        <w:spacing w:after="120" w:line="276" w:lineRule="auto"/>
        <w:ind w:left="360"/>
        <w:jc w:val="both"/>
        <w:rPr>
          <w:rFonts w:asciiTheme="majorBidi" w:hAnsiTheme="majorBidi" w:cstheme="majorBidi"/>
          <w:sz w:val="22"/>
          <w:szCs w:val="22"/>
          <w:lang w:eastAsia="zh-TW"/>
        </w:rPr>
      </w:pPr>
    </w:p>
    <w:p w14:paraId="5486B51A" w14:textId="4D53C24F" w:rsidR="00A95536" w:rsidRPr="006A6334" w:rsidRDefault="00A95536" w:rsidP="006A6334">
      <w:pPr>
        <w:pStyle w:val="ListParagraph"/>
        <w:numPr>
          <w:ilvl w:val="0"/>
          <w:numId w:val="36"/>
        </w:numPr>
        <w:spacing w:after="120" w:line="276" w:lineRule="auto"/>
        <w:jc w:val="both"/>
        <w:rPr>
          <w:rFonts w:asciiTheme="majorBidi" w:hAnsiTheme="majorBidi" w:cstheme="majorBidi"/>
          <w:sz w:val="22"/>
          <w:szCs w:val="22"/>
          <w:lang w:val="en-GB" w:eastAsia="zh-TW"/>
        </w:rPr>
      </w:pPr>
      <w:bookmarkStart w:id="1" w:name="_Hlk38624291"/>
      <w:r w:rsidRPr="006A6334">
        <w:rPr>
          <w:rFonts w:asciiTheme="majorBidi" w:hAnsiTheme="majorBidi" w:cstheme="majorBidi"/>
          <w:sz w:val="22"/>
          <w:szCs w:val="22"/>
          <w:lang w:val="en-GB" w:eastAsia="zh-TW"/>
        </w:rPr>
        <w:t xml:space="preserve">[With </w:t>
      </w:r>
      <w:r w:rsidR="0008682A" w:rsidRPr="006A6334">
        <w:rPr>
          <w:rFonts w:asciiTheme="majorBidi" w:hAnsiTheme="majorBidi" w:cstheme="majorBidi"/>
          <w:sz w:val="22"/>
          <w:szCs w:val="22"/>
          <w:lang w:val="en-GB" w:eastAsia="zh-TW"/>
        </w:rPr>
        <w:t xml:space="preserve">an </w:t>
      </w:r>
      <w:r w:rsidRPr="006A6334">
        <w:rPr>
          <w:rFonts w:asciiTheme="majorBidi" w:hAnsiTheme="majorBidi" w:cstheme="majorBidi"/>
          <w:sz w:val="22"/>
          <w:szCs w:val="22"/>
          <w:lang w:val="en-GB" w:eastAsia="zh-TW"/>
        </w:rPr>
        <w:t xml:space="preserve">unanimity of votes </w:t>
      </w:r>
      <w:r w:rsidR="00BC23D3" w:rsidRPr="006A6334">
        <w:rPr>
          <w:rFonts w:asciiTheme="majorBidi" w:hAnsiTheme="majorBidi" w:cstheme="majorBidi"/>
          <w:sz w:val="22"/>
          <w:szCs w:val="22"/>
          <w:lang w:val="en-GB" w:eastAsia="zh-TW"/>
        </w:rPr>
        <w:t>held</w:t>
      </w:r>
      <w:r w:rsidRPr="006A6334">
        <w:rPr>
          <w:rFonts w:asciiTheme="majorBidi" w:hAnsiTheme="majorBidi" w:cstheme="majorBidi"/>
          <w:sz w:val="22"/>
          <w:szCs w:val="22"/>
          <w:lang w:val="en-GB" w:eastAsia="zh-TW"/>
        </w:rPr>
        <w:t xml:space="preserve"> </w:t>
      </w:r>
      <w:r w:rsidR="0008682A" w:rsidRPr="006A6334">
        <w:rPr>
          <w:rFonts w:asciiTheme="majorBidi" w:hAnsiTheme="majorBidi" w:cstheme="majorBidi"/>
          <w:sz w:val="22"/>
          <w:szCs w:val="22"/>
          <w:lang w:val="en-GB" w:eastAsia="zh-TW"/>
        </w:rPr>
        <w:t xml:space="preserve">by the shareholders present, represented or who </w:t>
      </w:r>
      <w:r w:rsidR="00BC23D3" w:rsidRPr="006A6334">
        <w:rPr>
          <w:rFonts w:asciiTheme="majorBidi" w:hAnsiTheme="majorBidi" w:cstheme="majorBidi"/>
          <w:sz w:val="22"/>
          <w:szCs w:val="22"/>
          <w:lang w:val="en-GB" w:eastAsia="zh-TW"/>
        </w:rPr>
        <w:t>voted</w:t>
      </w:r>
      <w:r w:rsidR="0008682A" w:rsidRPr="006A6334">
        <w:rPr>
          <w:rFonts w:asciiTheme="majorBidi" w:hAnsiTheme="majorBidi" w:cstheme="majorBidi"/>
          <w:sz w:val="22"/>
          <w:szCs w:val="22"/>
          <w:lang w:val="en-GB" w:eastAsia="zh-TW"/>
        </w:rPr>
        <w:t xml:space="preserve"> by correspondence at</w:t>
      </w:r>
      <w:r w:rsidRPr="006A6334">
        <w:rPr>
          <w:rFonts w:asciiTheme="majorBidi" w:hAnsiTheme="majorBidi" w:cstheme="majorBidi"/>
          <w:sz w:val="22"/>
          <w:szCs w:val="22"/>
          <w:lang w:val="en-GB" w:eastAsia="zh-TW"/>
        </w:rPr>
        <w:t xml:space="preserve"> the Meeting]</w:t>
      </w:r>
    </w:p>
    <w:p w14:paraId="4EDE7B43" w14:textId="77777777" w:rsidR="0008682A" w:rsidRPr="006A6334" w:rsidRDefault="0008682A" w:rsidP="006A6334">
      <w:pPr>
        <w:pStyle w:val="ListParagraph"/>
        <w:spacing w:after="120" w:line="276" w:lineRule="auto"/>
        <w:ind w:left="360"/>
        <w:jc w:val="both"/>
        <w:rPr>
          <w:rFonts w:asciiTheme="majorBidi" w:hAnsiTheme="majorBidi" w:cstheme="majorBidi"/>
          <w:sz w:val="22"/>
          <w:szCs w:val="22"/>
          <w:lang w:val="en-GB" w:eastAsia="zh-TW"/>
        </w:rPr>
      </w:pPr>
    </w:p>
    <w:p w14:paraId="482BAADB" w14:textId="77777777" w:rsidR="00A95536" w:rsidRPr="006A6334" w:rsidRDefault="00A95536" w:rsidP="006A6334">
      <w:pPr>
        <w:pStyle w:val="ListParagraph"/>
        <w:spacing w:after="120" w:line="276" w:lineRule="auto"/>
        <w:ind w:left="360"/>
        <w:jc w:val="both"/>
        <w:rPr>
          <w:rFonts w:asciiTheme="majorBidi" w:hAnsiTheme="majorBidi" w:cstheme="majorBidi"/>
          <w:sz w:val="22"/>
          <w:szCs w:val="22"/>
          <w:lang w:val="en-GB"/>
        </w:rPr>
      </w:pPr>
      <w:r w:rsidRPr="006A6334">
        <w:rPr>
          <w:rFonts w:asciiTheme="majorBidi" w:hAnsiTheme="majorBidi" w:cstheme="majorBidi"/>
          <w:sz w:val="22"/>
          <w:szCs w:val="22"/>
          <w:lang w:val="en-GB" w:eastAsia="zh-TW"/>
        </w:rPr>
        <w:lastRenderedPageBreak/>
        <w:t xml:space="preserve">[With a total number of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w:t>
      </w:r>
      <w:r w:rsidR="0008682A" w:rsidRPr="006A6334">
        <w:rPr>
          <w:rFonts w:asciiTheme="majorBidi" w:hAnsiTheme="majorBidi" w:cstheme="majorBidi"/>
          <w:sz w:val="22"/>
          <w:szCs w:val="22"/>
          <w:lang w:val="en-GB"/>
        </w:rPr>
        <w:t xml:space="preserve">voting rights validly </w:t>
      </w:r>
      <w:r w:rsidR="00AE531E" w:rsidRPr="006A6334">
        <w:rPr>
          <w:rFonts w:asciiTheme="majorBidi" w:hAnsiTheme="majorBidi" w:cstheme="majorBidi"/>
          <w:sz w:val="22"/>
          <w:szCs w:val="22"/>
          <w:lang w:val="en-GB"/>
        </w:rPr>
        <w:t>expressed</w:t>
      </w:r>
      <w:r w:rsidRPr="006A6334">
        <w:rPr>
          <w:rFonts w:asciiTheme="majorBidi" w:hAnsiTheme="majorBidi" w:cstheme="majorBidi"/>
          <w:sz w:val="22"/>
          <w:szCs w:val="22"/>
          <w:lang w:val="en-GB"/>
        </w:rPr>
        <w:t>,</w:t>
      </w:r>
      <w:r w:rsidR="00AE531E" w:rsidRPr="006A6334">
        <w:rPr>
          <w:rFonts w:asciiTheme="majorBidi" w:hAnsiTheme="majorBidi" w:cstheme="majorBidi"/>
          <w:sz w:val="22"/>
          <w:szCs w:val="22"/>
          <w:lang w:val="en-GB"/>
        </w:rPr>
        <w:t xml:space="preserve"> </w:t>
      </w:r>
      <w:r w:rsidRPr="006A6334">
        <w:rPr>
          <w:rFonts w:asciiTheme="majorBidi" w:hAnsiTheme="majorBidi" w:cstheme="majorBidi"/>
          <w:sz w:val="22"/>
          <w:szCs w:val="22"/>
          <w:lang w:val="en-GB"/>
        </w:rPr>
        <w:t xml:space="preserve">representing </w:t>
      </w:r>
      <w:r w:rsidRPr="006A6334">
        <w:rPr>
          <w:rFonts w:asciiTheme="majorBidi" w:hAnsiTheme="majorBidi" w:cstheme="majorBidi"/>
          <w:sz w:val="22"/>
          <w:szCs w:val="22"/>
          <w:highlight w:val="yellow"/>
          <w:lang w:val="en-GB"/>
        </w:rPr>
        <w:t>[•]</w:t>
      </w:r>
      <w:r w:rsidR="00AE531E" w:rsidRPr="006A6334">
        <w:rPr>
          <w:rFonts w:asciiTheme="majorBidi" w:hAnsiTheme="majorBidi" w:cstheme="majorBidi"/>
          <w:sz w:val="22"/>
          <w:szCs w:val="22"/>
          <w:lang w:val="en-GB"/>
        </w:rPr>
        <w:t xml:space="preserve">% </w:t>
      </w:r>
      <w:r w:rsidRPr="006A6334">
        <w:rPr>
          <w:rFonts w:asciiTheme="majorBidi" w:hAnsiTheme="majorBidi" w:cstheme="majorBidi"/>
          <w:sz w:val="22"/>
          <w:szCs w:val="22"/>
          <w:lang w:val="en-GB"/>
        </w:rPr>
        <w:t xml:space="preserve">of the </w:t>
      </w:r>
      <w:r w:rsidR="0008682A" w:rsidRPr="006A6334">
        <w:rPr>
          <w:rFonts w:asciiTheme="majorBidi" w:hAnsiTheme="majorBidi" w:cstheme="majorBidi"/>
          <w:sz w:val="22"/>
          <w:szCs w:val="22"/>
          <w:lang w:val="en-GB"/>
        </w:rPr>
        <w:t>Company</w:t>
      </w:r>
      <w:r w:rsidRPr="006A6334">
        <w:rPr>
          <w:rFonts w:asciiTheme="majorBidi" w:hAnsiTheme="majorBidi" w:cstheme="majorBidi"/>
          <w:sz w:val="22"/>
          <w:szCs w:val="22"/>
          <w:lang w:val="en-GB"/>
        </w:rPr>
        <w:t>'s share capital</w:t>
      </w:r>
      <w:r w:rsidR="00AE531E" w:rsidRPr="006A6334">
        <w:rPr>
          <w:rFonts w:asciiTheme="majorBidi" w:hAnsiTheme="majorBidi" w:cstheme="majorBidi"/>
          <w:sz w:val="22"/>
          <w:szCs w:val="22"/>
          <w:lang w:val="en-GB"/>
        </w:rPr>
        <w:t xml:space="preserve"> and </w:t>
      </w:r>
      <w:r w:rsidR="00AE531E" w:rsidRPr="006A6334">
        <w:rPr>
          <w:rFonts w:asciiTheme="majorBidi" w:hAnsiTheme="majorBidi" w:cstheme="majorBidi"/>
          <w:sz w:val="22"/>
          <w:szCs w:val="22"/>
          <w:highlight w:val="yellow"/>
          <w:lang w:val="en-GB"/>
        </w:rPr>
        <w:t>[•]</w:t>
      </w:r>
      <w:r w:rsidR="00AE531E" w:rsidRPr="006A6334">
        <w:rPr>
          <w:rFonts w:asciiTheme="majorBidi" w:hAnsiTheme="majorBidi" w:cstheme="majorBidi"/>
          <w:sz w:val="22"/>
          <w:szCs w:val="22"/>
          <w:lang w:val="en-GB"/>
        </w:rPr>
        <w:t xml:space="preserve">% </w:t>
      </w:r>
      <w:r w:rsidR="0008682A" w:rsidRPr="006A6334">
        <w:rPr>
          <w:rFonts w:asciiTheme="majorBidi" w:hAnsiTheme="majorBidi" w:cstheme="majorBidi"/>
          <w:sz w:val="22"/>
          <w:szCs w:val="22"/>
          <w:lang w:val="en-GB"/>
        </w:rPr>
        <w:t xml:space="preserve">of </w:t>
      </w:r>
      <w:r w:rsidR="00AE531E" w:rsidRPr="006A6334">
        <w:rPr>
          <w:rFonts w:asciiTheme="majorBidi" w:hAnsiTheme="majorBidi" w:cstheme="majorBidi"/>
          <w:sz w:val="22"/>
          <w:szCs w:val="22"/>
          <w:lang w:val="en-GB"/>
        </w:rPr>
        <w:t xml:space="preserve">the voting rights attached to the shares representing the </w:t>
      </w:r>
      <w:r w:rsidR="000360E3" w:rsidRPr="006A6334">
        <w:rPr>
          <w:rFonts w:asciiTheme="majorBidi" w:hAnsiTheme="majorBidi" w:cstheme="majorBidi"/>
          <w:sz w:val="22"/>
          <w:szCs w:val="22"/>
          <w:lang w:val="en-GB"/>
        </w:rPr>
        <w:t>Company’s</w:t>
      </w:r>
      <w:r w:rsidR="0008682A" w:rsidRPr="006A6334">
        <w:rPr>
          <w:rFonts w:asciiTheme="majorBidi" w:hAnsiTheme="majorBidi" w:cstheme="majorBidi"/>
          <w:sz w:val="22"/>
          <w:szCs w:val="22"/>
          <w:lang w:val="en-GB"/>
        </w:rPr>
        <w:t xml:space="preserve"> </w:t>
      </w:r>
      <w:r w:rsidR="00AE531E" w:rsidRPr="006A6334">
        <w:rPr>
          <w:rFonts w:asciiTheme="majorBidi" w:hAnsiTheme="majorBidi" w:cstheme="majorBidi"/>
          <w:sz w:val="22"/>
          <w:szCs w:val="22"/>
          <w:lang w:val="en-GB"/>
        </w:rPr>
        <w:t>share capital</w:t>
      </w:r>
      <w:r w:rsidRPr="006A6334">
        <w:rPr>
          <w:rFonts w:asciiTheme="majorBidi" w:hAnsiTheme="majorBidi" w:cstheme="majorBidi"/>
          <w:sz w:val="22"/>
          <w:szCs w:val="22"/>
          <w:lang w:val="en-GB"/>
        </w:rPr>
        <w:t xml:space="preserve">, </w:t>
      </w:r>
      <w:r w:rsidR="0008682A" w:rsidRPr="006A6334">
        <w:rPr>
          <w:rFonts w:asciiTheme="majorBidi" w:hAnsiTheme="majorBidi" w:cstheme="majorBidi"/>
          <w:sz w:val="22"/>
          <w:szCs w:val="22"/>
          <w:lang w:val="en-GB"/>
        </w:rPr>
        <w:t xml:space="preserve">out of which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w:t>
      </w:r>
      <w:r w:rsidR="0008682A" w:rsidRPr="006A6334">
        <w:rPr>
          <w:rFonts w:asciiTheme="majorBidi" w:hAnsiTheme="majorBidi" w:cstheme="majorBidi"/>
          <w:sz w:val="22"/>
          <w:szCs w:val="22"/>
          <w:lang w:val="en-GB"/>
        </w:rPr>
        <w:t>in favour</w:t>
      </w:r>
      <w:r w:rsidRPr="006A6334">
        <w:rPr>
          <w:rFonts w:asciiTheme="majorBidi" w:hAnsiTheme="majorBidi" w:cstheme="majorBidi"/>
          <w:sz w:val="22"/>
          <w:szCs w:val="22"/>
          <w:lang w:val="en-GB"/>
        </w:rPr>
        <w:t xml:space="preserve">"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w:t>
      </w:r>
      <w:r w:rsidR="0008682A" w:rsidRPr="006A6334">
        <w:rPr>
          <w:rFonts w:asciiTheme="majorBidi" w:hAnsiTheme="majorBidi" w:cstheme="majorBidi"/>
          <w:sz w:val="22"/>
          <w:szCs w:val="22"/>
          <w:lang w:val="en-GB"/>
        </w:rPr>
        <w:t xml:space="preserve">of </w:t>
      </w:r>
      <w:r w:rsidRPr="006A6334">
        <w:rPr>
          <w:rFonts w:asciiTheme="majorBidi" w:hAnsiTheme="majorBidi" w:cstheme="majorBidi"/>
          <w:sz w:val="22"/>
          <w:szCs w:val="22"/>
          <w:lang w:val="en-GB"/>
        </w:rPr>
        <w:t xml:space="preserve">the total number of </w:t>
      </w:r>
      <w:r w:rsidR="0008682A" w:rsidRPr="006A6334">
        <w:rPr>
          <w:rFonts w:asciiTheme="majorBidi" w:hAnsiTheme="majorBidi" w:cstheme="majorBidi"/>
          <w:sz w:val="22"/>
          <w:szCs w:val="22"/>
          <w:lang w:val="en-GB"/>
        </w:rPr>
        <w:t xml:space="preserve">votes held by the shareholders present, represented or who expressed their vote by correspondence at the Meeting,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"against"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w:t>
      </w:r>
      <w:r w:rsidR="0008682A"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w:t>
      </w:r>
      <w:r w:rsidRPr="006A6334">
        <w:rPr>
          <w:rFonts w:asciiTheme="majorBidi" w:hAnsiTheme="majorBidi" w:cstheme="majorBidi"/>
          <w:sz w:val="22"/>
          <w:szCs w:val="22"/>
          <w:lang w:val="en-GB"/>
        </w:rPr>
        <w:t xml:space="preserve">and </w:t>
      </w:r>
      <w:r w:rsidRPr="006A6334">
        <w:rPr>
          <w:rFonts w:asciiTheme="majorBidi" w:hAnsiTheme="majorBidi" w:cstheme="majorBidi"/>
          <w:sz w:val="22"/>
          <w:szCs w:val="22"/>
          <w:highlight w:val="yellow"/>
          <w:lang w:val="en-GB"/>
        </w:rPr>
        <w:t>[•]</w:t>
      </w:r>
      <w:r w:rsidR="0008682A" w:rsidRPr="006A6334">
        <w:rPr>
          <w:rFonts w:asciiTheme="majorBidi" w:hAnsiTheme="majorBidi" w:cstheme="majorBidi"/>
          <w:sz w:val="22"/>
          <w:szCs w:val="22"/>
          <w:lang w:val="en-GB"/>
        </w:rPr>
        <w:t xml:space="preserve"> </w:t>
      </w:r>
      <w:r w:rsidRPr="006A6334">
        <w:rPr>
          <w:rFonts w:asciiTheme="majorBidi" w:hAnsiTheme="majorBidi" w:cstheme="majorBidi"/>
          <w:sz w:val="22"/>
          <w:szCs w:val="22"/>
          <w:lang w:val="en-GB"/>
        </w:rPr>
        <w:t>"abst</w:t>
      </w:r>
      <w:r w:rsidR="0008682A" w:rsidRPr="006A6334">
        <w:rPr>
          <w:rFonts w:asciiTheme="majorBidi" w:hAnsiTheme="majorBidi" w:cstheme="majorBidi"/>
          <w:sz w:val="22"/>
          <w:szCs w:val="22"/>
          <w:lang w:val="en-GB"/>
        </w:rPr>
        <w:t>ain</w:t>
      </w:r>
      <w:r w:rsidRPr="006A6334">
        <w:rPr>
          <w:rFonts w:asciiTheme="majorBidi" w:hAnsiTheme="majorBidi" w:cstheme="majorBidi"/>
          <w:sz w:val="22"/>
          <w:szCs w:val="22"/>
          <w:lang w:val="en-GB"/>
        </w:rPr>
        <w:t xml:space="preserve">"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w:t>
      </w:r>
      <w:r w:rsidR="0008682A"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w:t>
      </w:r>
      <w:r w:rsidRPr="006A6334">
        <w:rPr>
          <w:rFonts w:asciiTheme="majorBidi" w:hAnsiTheme="majorBidi" w:cstheme="majorBidi"/>
          <w:sz w:val="22"/>
          <w:szCs w:val="22"/>
          <w:lang w:val="en-GB"/>
        </w:rPr>
        <w:t>]</w:t>
      </w:r>
    </w:p>
    <w:p w14:paraId="4E467484" w14:textId="77777777" w:rsidR="00A95536" w:rsidRPr="006A6334" w:rsidRDefault="00A95536" w:rsidP="006A6334">
      <w:pPr>
        <w:pStyle w:val="ListParagraph"/>
        <w:spacing w:after="120" w:line="276" w:lineRule="auto"/>
        <w:ind w:left="360"/>
        <w:jc w:val="both"/>
        <w:rPr>
          <w:rFonts w:asciiTheme="majorBidi" w:hAnsiTheme="majorBidi" w:cstheme="majorBidi"/>
          <w:sz w:val="22"/>
          <w:szCs w:val="22"/>
          <w:lang w:val="en-GB"/>
        </w:rPr>
      </w:pPr>
    </w:p>
    <w:p w14:paraId="7FF0C770" w14:textId="77777777" w:rsidR="00A95536" w:rsidRPr="006A6334" w:rsidRDefault="0008682A" w:rsidP="006A6334">
      <w:pPr>
        <w:pStyle w:val="ListParagraph"/>
        <w:spacing w:after="120" w:line="276" w:lineRule="auto"/>
        <w:ind w:left="360"/>
        <w:jc w:val="both"/>
        <w:rPr>
          <w:rFonts w:asciiTheme="majorBidi" w:hAnsiTheme="majorBidi" w:cstheme="majorBidi"/>
          <w:sz w:val="22"/>
          <w:szCs w:val="22"/>
          <w:lang w:val="en-GB"/>
        </w:rPr>
      </w:pPr>
      <w:r w:rsidRPr="006A6334">
        <w:rPr>
          <w:rFonts w:asciiTheme="majorBidi" w:hAnsiTheme="majorBidi" w:cstheme="majorBidi"/>
          <w:sz w:val="22"/>
          <w:szCs w:val="22"/>
          <w:lang w:val="en-GB"/>
        </w:rPr>
        <w:t>The following are</w:t>
      </w:r>
      <w:r w:rsidR="00A95536" w:rsidRPr="006A6334">
        <w:rPr>
          <w:rFonts w:asciiTheme="majorBidi" w:hAnsiTheme="majorBidi" w:cstheme="majorBidi"/>
          <w:sz w:val="22"/>
          <w:szCs w:val="22"/>
          <w:lang w:val="en-GB"/>
        </w:rPr>
        <w:t xml:space="preserve"> </w:t>
      </w:r>
      <w:r w:rsidRPr="006A6334">
        <w:rPr>
          <w:rFonts w:asciiTheme="majorBidi" w:hAnsiTheme="majorBidi" w:cstheme="majorBidi"/>
          <w:sz w:val="22"/>
          <w:szCs w:val="22"/>
          <w:lang w:val="en-GB"/>
        </w:rPr>
        <w:t>[</w:t>
      </w:r>
      <w:r w:rsidR="00A95536" w:rsidRPr="006A6334">
        <w:rPr>
          <w:rFonts w:asciiTheme="majorBidi" w:hAnsiTheme="majorBidi" w:cstheme="majorBidi"/>
          <w:sz w:val="22"/>
          <w:szCs w:val="22"/>
          <w:lang w:val="en-GB"/>
        </w:rPr>
        <w:t>approved</w:t>
      </w:r>
      <w:r w:rsidRPr="006A6334">
        <w:rPr>
          <w:rFonts w:asciiTheme="majorBidi" w:hAnsiTheme="majorBidi" w:cstheme="majorBidi"/>
          <w:sz w:val="22"/>
          <w:szCs w:val="22"/>
          <w:lang w:val="en-GB"/>
        </w:rPr>
        <w:t>]/[rejected]</w:t>
      </w:r>
    </w:p>
    <w:bookmarkEnd w:id="1"/>
    <w:p w14:paraId="25C0C051" w14:textId="77777777" w:rsidR="00CE5273" w:rsidRPr="006A6334" w:rsidRDefault="00CE5273" w:rsidP="006A6334">
      <w:pPr>
        <w:pStyle w:val="ListParagraph"/>
        <w:spacing w:before="60" w:after="120" w:line="276" w:lineRule="auto"/>
        <w:ind w:left="360"/>
        <w:jc w:val="both"/>
        <w:rPr>
          <w:rFonts w:asciiTheme="majorBidi" w:hAnsiTheme="majorBidi" w:cstheme="majorBidi"/>
          <w:b/>
          <w:color w:val="000000"/>
          <w:sz w:val="22"/>
          <w:szCs w:val="22"/>
          <w:lang w:val="en-GB"/>
        </w:rPr>
      </w:pPr>
    </w:p>
    <w:p w14:paraId="3895365A" w14:textId="77777777" w:rsidR="00AD52DB" w:rsidRPr="006A6334" w:rsidRDefault="00526B2A" w:rsidP="006A6334">
      <w:pPr>
        <w:pStyle w:val="NormalWeb"/>
        <w:shd w:val="clear" w:color="auto" w:fill="FFFFFF"/>
        <w:spacing w:before="0" w:beforeAutospacing="0" w:after="0" w:afterAutospacing="0" w:line="276" w:lineRule="auto"/>
        <w:ind w:left="360"/>
        <w:jc w:val="both"/>
        <w:rPr>
          <w:rFonts w:asciiTheme="majorBidi" w:hAnsiTheme="majorBidi" w:cstheme="majorBidi"/>
          <w:b/>
          <w:color w:val="000000"/>
          <w:sz w:val="22"/>
          <w:szCs w:val="22"/>
          <w:lang w:val="en-US" w:eastAsia="en-US"/>
        </w:rPr>
      </w:pPr>
      <w:r w:rsidRPr="006A6334">
        <w:rPr>
          <w:rFonts w:asciiTheme="majorBidi" w:hAnsiTheme="majorBidi" w:cstheme="majorBidi"/>
          <w:b/>
          <w:color w:val="000000"/>
          <w:sz w:val="22"/>
          <w:szCs w:val="22"/>
          <w:lang w:val="en-GB"/>
        </w:rPr>
        <w:t xml:space="preserve">Amendment </w:t>
      </w:r>
      <w:r w:rsidR="00CE5273" w:rsidRPr="006A6334">
        <w:rPr>
          <w:rFonts w:asciiTheme="majorBidi" w:hAnsiTheme="majorBidi" w:cstheme="majorBidi"/>
          <w:b/>
          <w:color w:val="000000"/>
          <w:sz w:val="22"/>
          <w:szCs w:val="22"/>
          <w:lang w:val="en-GB"/>
        </w:rPr>
        <w:t xml:space="preserve">of art. </w:t>
      </w:r>
      <w:r w:rsidR="00AD52DB" w:rsidRPr="006A6334">
        <w:rPr>
          <w:rFonts w:asciiTheme="majorBidi" w:hAnsiTheme="majorBidi" w:cstheme="majorBidi"/>
          <w:b/>
          <w:color w:val="000000"/>
          <w:sz w:val="22"/>
          <w:szCs w:val="22"/>
          <w:lang w:val="en-US" w:eastAsia="en-US"/>
        </w:rPr>
        <w:t>Article 16.5 of the Company’s Articles of Association, which shall have the following content:</w:t>
      </w:r>
    </w:p>
    <w:p w14:paraId="4F52DB82" w14:textId="52BBAA8A" w:rsidR="00AD52DB" w:rsidRPr="006A6334" w:rsidRDefault="00AD52DB" w:rsidP="006A6334">
      <w:pPr>
        <w:pStyle w:val="Header"/>
        <w:suppressAutoHyphens/>
        <w:spacing w:before="120" w:after="60" w:line="276" w:lineRule="auto"/>
        <w:ind w:left="1134" w:hanging="708"/>
        <w:jc w:val="both"/>
        <w:rPr>
          <w:rFonts w:asciiTheme="majorBidi" w:hAnsiTheme="majorBidi" w:cstheme="majorBidi"/>
          <w:sz w:val="22"/>
          <w:szCs w:val="22"/>
          <w:lang w:val="ro-RO"/>
        </w:rPr>
      </w:pPr>
      <w:r w:rsidRPr="006A6334">
        <w:rPr>
          <w:rFonts w:asciiTheme="majorBidi" w:hAnsiTheme="majorBidi" w:cstheme="majorBidi"/>
          <w:color w:val="000000"/>
          <w:sz w:val="22"/>
          <w:szCs w:val="22"/>
        </w:rPr>
        <w:t>“</w:t>
      </w:r>
      <w:r w:rsidRPr="006A6334">
        <w:rPr>
          <w:rFonts w:asciiTheme="majorBidi" w:hAnsiTheme="majorBidi" w:cstheme="majorBidi"/>
          <w:i/>
          <w:iCs/>
          <w:color w:val="000000"/>
          <w:sz w:val="22"/>
          <w:szCs w:val="22"/>
        </w:rPr>
        <w:t>16.5</w:t>
      </w:r>
      <w:r w:rsidRPr="006A6334">
        <w:rPr>
          <w:rFonts w:asciiTheme="majorBidi" w:hAnsiTheme="majorBidi" w:cstheme="majorBidi"/>
          <w:color w:val="000000"/>
          <w:sz w:val="22"/>
          <w:szCs w:val="22"/>
        </w:rPr>
        <w:t xml:space="preserve">    </w:t>
      </w:r>
      <w:r w:rsidRPr="006A6334">
        <w:rPr>
          <w:rFonts w:asciiTheme="majorBidi" w:hAnsiTheme="majorBidi" w:cstheme="majorBidi"/>
          <w:i/>
          <w:iCs/>
          <w:color w:val="535455" w:themeColor="text1"/>
          <w:sz w:val="22"/>
          <w:szCs w:val="22"/>
        </w:rPr>
        <w:t xml:space="preserve">The meeting of the Board of Directors is duly met if there are at least  three (3) members of the Board of Directors present or represented and the decisions may made by the </w:t>
      </w:r>
      <w:proofErr w:type="spellStart"/>
      <w:r w:rsidRPr="006A6334">
        <w:rPr>
          <w:rFonts w:asciiTheme="majorBidi" w:hAnsiTheme="majorBidi" w:cstheme="majorBidi"/>
          <w:i/>
          <w:iCs/>
          <w:color w:val="535455" w:themeColor="text1"/>
          <w:sz w:val="22"/>
          <w:szCs w:val="22"/>
        </w:rPr>
        <w:t>favourable</w:t>
      </w:r>
      <w:proofErr w:type="spellEnd"/>
      <w:r w:rsidRPr="006A6334">
        <w:rPr>
          <w:rFonts w:asciiTheme="majorBidi" w:hAnsiTheme="majorBidi" w:cstheme="majorBidi"/>
          <w:i/>
          <w:iCs/>
          <w:color w:val="535455" w:themeColor="text1"/>
          <w:sz w:val="22"/>
          <w:szCs w:val="22"/>
        </w:rPr>
        <w:t xml:space="preserve"> vote of the majority of the members of the Board of Directors present or represented at the meeting. In case of equal votes, the vote of the chairman of the Board of Directors shall be decisive.</w:t>
      </w:r>
      <w:r w:rsidRPr="006A6334">
        <w:rPr>
          <w:rFonts w:asciiTheme="majorBidi" w:hAnsiTheme="majorBidi" w:cstheme="majorBidi"/>
          <w:sz w:val="22"/>
          <w:szCs w:val="22"/>
          <w:lang w:val="ro-RO"/>
        </w:rPr>
        <w:t>”</w:t>
      </w:r>
    </w:p>
    <w:p w14:paraId="5025A2C7" w14:textId="38BBE8A3" w:rsidR="00671668" w:rsidRPr="006A6334" w:rsidRDefault="00671668" w:rsidP="006A6334">
      <w:pPr>
        <w:pStyle w:val="ListParagraph"/>
        <w:spacing w:before="60" w:after="120" w:line="276" w:lineRule="auto"/>
        <w:ind w:left="360"/>
        <w:jc w:val="both"/>
        <w:rPr>
          <w:rFonts w:asciiTheme="majorBidi" w:hAnsiTheme="majorBidi" w:cstheme="majorBidi"/>
          <w:b/>
          <w:snapToGrid w:val="0"/>
          <w:sz w:val="22"/>
          <w:szCs w:val="22"/>
          <w:lang w:val="ro-RO"/>
        </w:rPr>
      </w:pPr>
    </w:p>
    <w:p w14:paraId="36CD8826" w14:textId="77777777" w:rsidR="00B27968" w:rsidRPr="006A6334" w:rsidRDefault="00B27968" w:rsidP="006A6334">
      <w:pPr>
        <w:pStyle w:val="ListParagraph"/>
        <w:numPr>
          <w:ilvl w:val="0"/>
          <w:numId w:val="36"/>
        </w:numPr>
        <w:spacing w:after="120" w:line="276" w:lineRule="auto"/>
        <w:jc w:val="both"/>
        <w:rPr>
          <w:rFonts w:asciiTheme="majorBidi" w:hAnsiTheme="majorBidi" w:cstheme="majorBidi"/>
          <w:sz w:val="22"/>
          <w:szCs w:val="22"/>
          <w:lang w:val="en-GB" w:eastAsia="zh-TW"/>
        </w:rPr>
      </w:pPr>
      <w:r w:rsidRPr="006A6334">
        <w:rPr>
          <w:rFonts w:asciiTheme="majorBidi" w:hAnsiTheme="majorBidi" w:cstheme="majorBidi"/>
          <w:sz w:val="22"/>
          <w:szCs w:val="22"/>
          <w:lang w:val="en-GB" w:eastAsia="zh-TW"/>
        </w:rPr>
        <w:t>[With an unanimity of votes validly expressed by the shareholders present, represented or who expressed their vote by correspondence at the Meeting]</w:t>
      </w:r>
    </w:p>
    <w:p w14:paraId="05ECE197" w14:textId="77777777" w:rsidR="00B27968" w:rsidRPr="006A6334" w:rsidRDefault="00B27968" w:rsidP="006A6334">
      <w:pPr>
        <w:pStyle w:val="ListParagraph"/>
        <w:spacing w:after="120" w:line="276" w:lineRule="auto"/>
        <w:ind w:left="360"/>
        <w:jc w:val="both"/>
        <w:rPr>
          <w:rFonts w:asciiTheme="majorBidi" w:hAnsiTheme="majorBidi" w:cstheme="majorBidi"/>
          <w:sz w:val="22"/>
          <w:szCs w:val="22"/>
          <w:lang w:val="en-GB" w:eastAsia="zh-TW"/>
        </w:rPr>
      </w:pPr>
    </w:p>
    <w:p w14:paraId="6B9711C7" w14:textId="77777777" w:rsidR="00B27968" w:rsidRPr="006A6334" w:rsidRDefault="00B27968" w:rsidP="006A6334">
      <w:pPr>
        <w:pStyle w:val="ListParagraph"/>
        <w:spacing w:after="120" w:line="276" w:lineRule="auto"/>
        <w:ind w:left="360"/>
        <w:jc w:val="both"/>
        <w:rPr>
          <w:rFonts w:asciiTheme="majorBidi" w:hAnsiTheme="majorBidi" w:cstheme="majorBidi"/>
          <w:sz w:val="22"/>
          <w:szCs w:val="22"/>
          <w:lang w:val="en-GB"/>
        </w:rPr>
      </w:pPr>
      <w:r w:rsidRPr="006A6334">
        <w:rPr>
          <w:rFonts w:asciiTheme="majorBidi" w:hAnsiTheme="majorBidi" w:cstheme="majorBidi"/>
          <w:sz w:val="22"/>
          <w:szCs w:val="22"/>
          <w:lang w:val="en-GB" w:eastAsia="zh-TW"/>
        </w:rPr>
        <w:t xml:space="preserve">[With a total number of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voting rights validly expressed,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Company's share capital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voting rights attached to the shares representing the Company’s share capital, out of which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"in favour"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"against"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"abstain"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of the total number of votes held by the shareholders present, represented or who expressed their vote by correspondence at the Meeting]</w:t>
      </w:r>
    </w:p>
    <w:p w14:paraId="1D91FAC7" w14:textId="77777777" w:rsidR="00B27968" w:rsidRPr="006A6334" w:rsidRDefault="00B27968" w:rsidP="006A6334">
      <w:pPr>
        <w:spacing w:after="120" w:line="276" w:lineRule="auto"/>
        <w:ind w:firstLine="360"/>
        <w:jc w:val="both"/>
        <w:rPr>
          <w:rFonts w:asciiTheme="majorBidi" w:hAnsiTheme="majorBidi" w:cstheme="majorBidi"/>
          <w:b/>
          <w:snapToGrid w:val="0"/>
          <w:sz w:val="22"/>
          <w:szCs w:val="22"/>
          <w:lang w:val="en-GB"/>
        </w:rPr>
      </w:pPr>
      <w:r w:rsidRPr="006A6334">
        <w:rPr>
          <w:rFonts w:asciiTheme="majorBidi" w:hAnsiTheme="majorBidi" w:cstheme="majorBidi"/>
          <w:sz w:val="22"/>
          <w:szCs w:val="22"/>
          <w:lang w:val="en-GB"/>
        </w:rPr>
        <w:t>The following are [approved]/[rejected]</w:t>
      </w:r>
    </w:p>
    <w:p w14:paraId="6D889658" w14:textId="73D6F0A1" w:rsidR="008872C8" w:rsidRPr="006A6334" w:rsidRDefault="008872C8" w:rsidP="006A6334">
      <w:pPr>
        <w:pStyle w:val="NormalWeb"/>
        <w:shd w:val="clear" w:color="auto" w:fill="FFFFFF"/>
        <w:spacing w:line="276" w:lineRule="auto"/>
        <w:ind w:left="360"/>
        <w:jc w:val="both"/>
        <w:rPr>
          <w:rFonts w:asciiTheme="majorBidi" w:hAnsiTheme="majorBidi" w:cstheme="majorBidi"/>
          <w:b/>
          <w:bCs/>
          <w:color w:val="000000"/>
          <w:sz w:val="22"/>
          <w:szCs w:val="22"/>
          <w:lang w:val="en-US" w:eastAsia="en-US"/>
        </w:rPr>
      </w:pPr>
      <w:r w:rsidRPr="006A6334">
        <w:rPr>
          <w:rFonts w:asciiTheme="majorBidi" w:hAnsiTheme="majorBidi" w:cstheme="majorBidi"/>
          <w:b/>
          <w:bCs/>
          <w:color w:val="000000"/>
          <w:sz w:val="22"/>
          <w:szCs w:val="22"/>
          <w:lang w:val="en-GB" w:eastAsia="en-US"/>
        </w:rPr>
        <w:t>R</w:t>
      </w:r>
      <w:proofErr w:type="spellStart"/>
      <w:r w:rsidRPr="006A6334">
        <w:rPr>
          <w:rFonts w:asciiTheme="majorBidi" w:hAnsiTheme="majorBidi" w:cstheme="majorBidi"/>
          <w:b/>
          <w:bCs/>
          <w:color w:val="000000"/>
          <w:sz w:val="22"/>
          <w:szCs w:val="22"/>
          <w:lang w:val="en-US" w:eastAsia="en-US"/>
        </w:rPr>
        <w:t>emoval</w:t>
      </w:r>
      <w:proofErr w:type="spellEnd"/>
      <w:r w:rsidRPr="006A6334">
        <w:rPr>
          <w:rFonts w:asciiTheme="majorBidi" w:hAnsiTheme="majorBidi" w:cstheme="majorBidi"/>
          <w:b/>
          <w:bCs/>
          <w:color w:val="000000"/>
          <w:sz w:val="22"/>
          <w:szCs w:val="22"/>
          <w:lang w:val="en-US" w:eastAsia="en-US"/>
        </w:rPr>
        <w:t xml:space="preserve"> Article 18.2 of the Company’s Articles of Association, regarding the name and identification data of the Company’s Chief Executive Officer, respectively of the following article:</w:t>
      </w:r>
    </w:p>
    <w:p w14:paraId="2BFC9FDC" w14:textId="77777777" w:rsidR="008872C8" w:rsidRPr="006A6334" w:rsidRDefault="008872C8" w:rsidP="006A6334">
      <w:pPr>
        <w:suppressAutoHyphens/>
        <w:spacing w:before="120" w:after="60" w:line="276" w:lineRule="auto"/>
        <w:ind w:firstLine="426"/>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“18.2 The General Manager, whose mandate ends on …</w:t>
      </w:r>
      <w:proofErr w:type="gramStart"/>
      <w:r w:rsidRPr="006A6334">
        <w:rPr>
          <w:rFonts w:asciiTheme="majorBidi" w:hAnsiTheme="majorBidi" w:cstheme="majorBidi"/>
          <w:i/>
          <w:iCs/>
          <w:color w:val="535455" w:themeColor="text1"/>
          <w:sz w:val="22"/>
          <w:szCs w:val="22"/>
        </w:rPr>
        <w:t>…..</w:t>
      </w:r>
      <w:proofErr w:type="gramEnd"/>
      <w:r w:rsidRPr="006A6334">
        <w:rPr>
          <w:rFonts w:asciiTheme="majorBidi" w:hAnsiTheme="majorBidi" w:cstheme="majorBidi"/>
          <w:i/>
          <w:iCs/>
          <w:color w:val="535455" w:themeColor="text1"/>
          <w:sz w:val="22"/>
          <w:szCs w:val="22"/>
        </w:rPr>
        <w:t xml:space="preserve"> 2023, is:</w:t>
      </w:r>
    </w:p>
    <w:p w14:paraId="158D985C" w14:textId="77777777" w:rsidR="008872C8" w:rsidRPr="006A6334" w:rsidRDefault="008872C8" w:rsidP="006A6334">
      <w:pPr>
        <w:pStyle w:val="Header"/>
        <w:suppressAutoHyphens/>
        <w:spacing w:before="120" w:after="60" w:line="276" w:lineRule="auto"/>
        <w:ind w:left="709"/>
        <w:rPr>
          <w:rFonts w:asciiTheme="majorBidi" w:hAnsiTheme="majorBidi" w:cstheme="majorBidi"/>
          <w:i/>
          <w:iCs/>
          <w:color w:val="535455" w:themeColor="text1"/>
          <w:sz w:val="22"/>
          <w:szCs w:val="22"/>
        </w:rPr>
      </w:pPr>
      <w:r w:rsidRPr="006A6334">
        <w:rPr>
          <w:rFonts w:asciiTheme="majorBidi" w:hAnsiTheme="majorBidi" w:cstheme="majorBidi"/>
          <w:b/>
          <w:bCs/>
          <w:i/>
          <w:iCs/>
          <w:color w:val="535455" w:themeColor="text1"/>
          <w:sz w:val="22"/>
          <w:szCs w:val="22"/>
        </w:rPr>
        <w:t>Mr.</w:t>
      </w:r>
      <w:r w:rsidRPr="006A6334">
        <w:rPr>
          <w:rFonts w:asciiTheme="majorBidi" w:hAnsiTheme="majorBidi" w:cstheme="majorBidi"/>
          <w:i/>
          <w:iCs/>
          <w:color w:val="535455" w:themeColor="text1"/>
          <w:sz w:val="22"/>
          <w:szCs w:val="22"/>
        </w:rPr>
        <w:t xml:space="preserve"> ……, a […] citizen, born in […] on […], with domicile in […], identified by […] series […], issued on […] and valid until […], having CNP […].”</w:t>
      </w:r>
    </w:p>
    <w:p w14:paraId="0C82FE5A" w14:textId="77777777" w:rsidR="00B27968" w:rsidRPr="006A6334" w:rsidRDefault="00B27968" w:rsidP="006A6334">
      <w:pPr>
        <w:pStyle w:val="ListParagraph"/>
        <w:spacing w:after="120" w:line="276" w:lineRule="auto"/>
        <w:ind w:left="360"/>
        <w:jc w:val="both"/>
        <w:rPr>
          <w:rFonts w:asciiTheme="majorBidi" w:hAnsiTheme="majorBidi" w:cstheme="majorBidi"/>
          <w:sz w:val="22"/>
          <w:szCs w:val="22"/>
          <w:lang w:eastAsia="zh-TW"/>
        </w:rPr>
      </w:pPr>
    </w:p>
    <w:p w14:paraId="0F873118" w14:textId="77777777" w:rsidR="004D4A00" w:rsidRPr="006A6334" w:rsidRDefault="004D4A00" w:rsidP="006A6334">
      <w:pPr>
        <w:pStyle w:val="ListParagraph"/>
        <w:numPr>
          <w:ilvl w:val="0"/>
          <w:numId w:val="36"/>
        </w:numPr>
        <w:spacing w:after="120" w:line="276" w:lineRule="auto"/>
        <w:jc w:val="both"/>
        <w:rPr>
          <w:rFonts w:asciiTheme="majorBidi" w:hAnsiTheme="majorBidi" w:cstheme="majorBidi"/>
          <w:sz w:val="22"/>
          <w:szCs w:val="22"/>
          <w:lang w:val="en-GB" w:eastAsia="zh-TW"/>
        </w:rPr>
      </w:pPr>
      <w:bookmarkStart w:id="2" w:name="_Hlk38624652"/>
      <w:r w:rsidRPr="006A6334">
        <w:rPr>
          <w:rFonts w:asciiTheme="majorBidi" w:hAnsiTheme="majorBidi" w:cstheme="majorBidi"/>
          <w:sz w:val="22"/>
          <w:szCs w:val="22"/>
          <w:lang w:val="en-GB" w:eastAsia="zh-TW"/>
        </w:rPr>
        <w:t>[With an unanimity of votes validly expressed by the shareholders present, represented or who expressed their vote by correspondence at the Meeting]</w:t>
      </w:r>
    </w:p>
    <w:p w14:paraId="507323FC" w14:textId="77777777" w:rsidR="004D4A00" w:rsidRPr="006A6334" w:rsidRDefault="004D4A00" w:rsidP="006A6334">
      <w:pPr>
        <w:pStyle w:val="ListParagraph"/>
        <w:spacing w:after="120" w:line="276" w:lineRule="auto"/>
        <w:ind w:left="360"/>
        <w:jc w:val="both"/>
        <w:rPr>
          <w:rFonts w:asciiTheme="majorBidi" w:hAnsiTheme="majorBidi" w:cstheme="majorBidi"/>
          <w:sz w:val="22"/>
          <w:szCs w:val="22"/>
          <w:lang w:val="en-GB" w:eastAsia="zh-TW"/>
        </w:rPr>
      </w:pPr>
    </w:p>
    <w:p w14:paraId="6C385236" w14:textId="77777777" w:rsidR="004D4A00" w:rsidRPr="006A6334" w:rsidRDefault="004D4A00" w:rsidP="006A6334">
      <w:pPr>
        <w:pStyle w:val="ListParagraph"/>
        <w:spacing w:after="120" w:line="276" w:lineRule="auto"/>
        <w:ind w:left="360"/>
        <w:jc w:val="both"/>
        <w:rPr>
          <w:rFonts w:asciiTheme="majorBidi" w:hAnsiTheme="majorBidi" w:cstheme="majorBidi"/>
          <w:sz w:val="22"/>
          <w:szCs w:val="22"/>
          <w:lang w:val="en-GB"/>
        </w:rPr>
      </w:pPr>
      <w:r w:rsidRPr="006A6334">
        <w:rPr>
          <w:rFonts w:asciiTheme="majorBidi" w:hAnsiTheme="majorBidi" w:cstheme="majorBidi"/>
          <w:sz w:val="22"/>
          <w:szCs w:val="22"/>
          <w:lang w:val="en-GB" w:eastAsia="zh-TW"/>
        </w:rPr>
        <w:t xml:space="preserve">[With a total number of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voting rights validly expressed,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Company's share capital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voting rights attached to the shares representing the Company’s share capital, out of which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"in favour"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w:t>
      </w:r>
      <w:r w:rsidRPr="006A6334">
        <w:rPr>
          <w:rFonts w:asciiTheme="majorBidi" w:hAnsiTheme="majorBidi" w:cstheme="majorBidi"/>
          <w:sz w:val="22"/>
          <w:szCs w:val="22"/>
          <w:lang w:val="en-GB"/>
        </w:rPr>
        <w:lastRenderedPageBreak/>
        <w:t xml:space="preserve">Meeting,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"against"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"abstain"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of the total number of votes held by the shareholders present, represented or who expressed their vote by correspondence at the Meeting]</w:t>
      </w:r>
    </w:p>
    <w:p w14:paraId="47B6CF63" w14:textId="77777777" w:rsidR="004D4A00" w:rsidRPr="006A6334" w:rsidRDefault="004D4A00" w:rsidP="006A6334">
      <w:pPr>
        <w:spacing w:after="120" w:line="276" w:lineRule="auto"/>
        <w:ind w:firstLine="360"/>
        <w:jc w:val="both"/>
        <w:rPr>
          <w:rFonts w:asciiTheme="majorBidi" w:hAnsiTheme="majorBidi" w:cstheme="majorBidi"/>
          <w:b/>
          <w:snapToGrid w:val="0"/>
          <w:sz w:val="22"/>
          <w:szCs w:val="22"/>
          <w:lang w:val="en-GB"/>
        </w:rPr>
      </w:pPr>
      <w:r w:rsidRPr="006A6334">
        <w:rPr>
          <w:rFonts w:asciiTheme="majorBidi" w:hAnsiTheme="majorBidi" w:cstheme="majorBidi"/>
          <w:sz w:val="22"/>
          <w:szCs w:val="22"/>
          <w:lang w:val="en-GB"/>
        </w:rPr>
        <w:t>The following are [approved]/[rejected]</w:t>
      </w:r>
    </w:p>
    <w:p w14:paraId="1C182991" w14:textId="2AFCF09F" w:rsidR="006A6334" w:rsidRPr="006A6334" w:rsidRDefault="006A6334" w:rsidP="006A6334">
      <w:pPr>
        <w:pStyle w:val="NormalWeb"/>
        <w:shd w:val="clear" w:color="auto" w:fill="FFFFFF"/>
        <w:spacing w:before="0" w:beforeAutospacing="0" w:after="0" w:afterAutospacing="0" w:line="276" w:lineRule="auto"/>
        <w:ind w:left="360"/>
        <w:jc w:val="both"/>
        <w:rPr>
          <w:rFonts w:asciiTheme="majorBidi" w:hAnsiTheme="majorBidi" w:cstheme="majorBidi"/>
          <w:b/>
          <w:color w:val="000000"/>
          <w:sz w:val="22"/>
          <w:szCs w:val="22"/>
          <w:lang w:val="en-US" w:eastAsia="en-US"/>
        </w:rPr>
      </w:pPr>
      <w:r w:rsidRPr="006A6334">
        <w:rPr>
          <w:rFonts w:asciiTheme="majorBidi" w:hAnsiTheme="majorBidi" w:cstheme="majorBidi"/>
          <w:b/>
          <w:color w:val="000000"/>
          <w:sz w:val="22"/>
          <w:szCs w:val="22"/>
          <w:lang w:val="en-GB"/>
        </w:rPr>
        <w:t xml:space="preserve">Amendment of art. </w:t>
      </w:r>
      <w:r w:rsidRPr="006A6334">
        <w:rPr>
          <w:rFonts w:asciiTheme="majorBidi" w:hAnsiTheme="majorBidi" w:cstheme="majorBidi"/>
          <w:b/>
          <w:color w:val="000000"/>
          <w:sz w:val="22"/>
          <w:szCs w:val="22"/>
          <w:lang w:val="en-US" w:eastAsia="en-US"/>
        </w:rPr>
        <w:t xml:space="preserve">Article </w:t>
      </w:r>
      <w:r w:rsidRPr="006A6334">
        <w:rPr>
          <w:rFonts w:asciiTheme="majorBidi" w:hAnsiTheme="majorBidi" w:cstheme="majorBidi"/>
          <w:b/>
          <w:bCs/>
          <w:color w:val="000000"/>
          <w:sz w:val="22"/>
          <w:szCs w:val="22"/>
          <w:lang w:val="en-US" w:eastAsia="en-US"/>
        </w:rPr>
        <w:t>20.2</w:t>
      </w:r>
      <w:r w:rsidRPr="006A6334">
        <w:rPr>
          <w:rFonts w:asciiTheme="majorBidi" w:hAnsiTheme="majorBidi" w:cstheme="majorBidi"/>
          <w:color w:val="000000"/>
          <w:sz w:val="22"/>
          <w:szCs w:val="22"/>
          <w:lang w:val="en-US" w:eastAsia="en-US"/>
        </w:rPr>
        <w:t xml:space="preserve"> </w:t>
      </w:r>
      <w:r w:rsidRPr="006A6334">
        <w:rPr>
          <w:rFonts w:asciiTheme="majorBidi" w:hAnsiTheme="majorBidi" w:cstheme="majorBidi"/>
          <w:b/>
          <w:color w:val="000000"/>
          <w:sz w:val="22"/>
          <w:szCs w:val="22"/>
          <w:lang w:val="en-US" w:eastAsia="en-US"/>
        </w:rPr>
        <w:t>of the Company’s Articles of Association, which shall have the following content:</w:t>
      </w:r>
    </w:p>
    <w:p w14:paraId="47D384D1" w14:textId="77777777" w:rsidR="006A6334" w:rsidRPr="006A6334" w:rsidRDefault="006A6334" w:rsidP="006A6334">
      <w:pPr>
        <w:suppressAutoHyphens/>
        <w:spacing w:before="120" w:after="60" w:line="276" w:lineRule="auto"/>
        <w:ind w:left="709" w:hanging="283"/>
        <w:contextualSpacing/>
        <w:jc w:val="both"/>
        <w:rPr>
          <w:rFonts w:asciiTheme="majorBidi" w:hAnsiTheme="majorBidi" w:cstheme="majorBidi"/>
          <w:i/>
          <w:iCs/>
          <w:color w:val="535455" w:themeColor="text1"/>
          <w:sz w:val="22"/>
          <w:szCs w:val="22"/>
        </w:rPr>
      </w:pPr>
      <w:r w:rsidRPr="006A6334">
        <w:rPr>
          <w:rFonts w:asciiTheme="majorBidi" w:hAnsiTheme="majorBidi" w:cstheme="majorBidi"/>
          <w:i/>
          <w:iCs/>
          <w:color w:val="535455" w:themeColor="text1"/>
          <w:sz w:val="22"/>
          <w:szCs w:val="22"/>
        </w:rPr>
        <w:t>“20.2 The members of the Board of Directors and the Chief Executive Officer, respectively the officers, as appropriate, shall have the obligation of diligence and loyalty towards the Company. These obligations shall be performed with prudence and diligence, in the interest of the Company.”</w:t>
      </w:r>
    </w:p>
    <w:p w14:paraId="353AD871" w14:textId="77777777" w:rsidR="006A6334" w:rsidRPr="006A6334" w:rsidRDefault="006A6334" w:rsidP="006A6334">
      <w:pPr>
        <w:pStyle w:val="ListParagraph"/>
        <w:spacing w:after="120" w:line="276" w:lineRule="auto"/>
        <w:ind w:left="360"/>
        <w:jc w:val="both"/>
        <w:rPr>
          <w:rFonts w:asciiTheme="majorBidi" w:hAnsiTheme="majorBidi" w:cstheme="majorBidi"/>
          <w:sz w:val="22"/>
          <w:szCs w:val="22"/>
          <w:lang w:eastAsia="zh-TW"/>
        </w:rPr>
      </w:pPr>
    </w:p>
    <w:p w14:paraId="4B3EE6DA" w14:textId="4BAA6178" w:rsidR="004D4A00" w:rsidRPr="006A6334" w:rsidRDefault="004D4A00" w:rsidP="006A6334">
      <w:pPr>
        <w:pStyle w:val="ListParagraph"/>
        <w:numPr>
          <w:ilvl w:val="0"/>
          <w:numId w:val="36"/>
        </w:numPr>
        <w:spacing w:after="120" w:line="276" w:lineRule="auto"/>
        <w:jc w:val="both"/>
        <w:rPr>
          <w:rFonts w:asciiTheme="majorBidi" w:hAnsiTheme="majorBidi" w:cstheme="majorBidi"/>
          <w:sz w:val="22"/>
          <w:szCs w:val="22"/>
          <w:lang w:val="en-GB" w:eastAsia="zh-TW"/>
        </w:rPr>
      </w:pPr>
      <w:r w:rsidRPr="006A6334">
        <w:rPr>
          <w:rFonts w:asciiTheme="majorBidi" w:hAnsiTheme="majorBidi" w:cstheme="majorBidi"/>
          <w:sz w:val="22"/>
          <w:szCs w:val="22"/>
          <w:lang w:val="en-GB" w:eastAsia="zh-TW"/>
        </w:rPr>
        <w:t>[With an unanimity of votes validly expressed by the shareholders present, represented or who expressed their vote by correspondence at the Meeting]</w:t>
      </w:r>
    </w:p>
    <w:p w14:paraId="472B0386" w14:textId="77777777" w:rsidR="004D4A00" w:rsidRPr="006A6334" w:rsidRDefault="004D4A00" w:rsidP="006A6334">
      <w:pPr>
        <w:pStyle w:val="ListParagraph"/>
        <w:spacing w:after="120" w:line="276" w:lineRule="auto"/>
        <w:ind w:left="360"/>
        <w:jc w:val="both"/>
        <w:rPr>
          <w:rFonts w:asciiTheme="majorBidi" w:hAnsiTheme="majorBidi" w:cstheme="majorBidi"/>
          <w:sz w:val="22"/>
          <w:szCs w:val="22"/>
          <w:lang w:val="en-GB" w:eastAsia="zh-TW"/>
        </w:rPr>
      </w:pPr>
    </w:p>
    <w:p w14:paraId="58330CB6" w14:textId="77777777" w:rsidR="004D4A00" w:rsidRPr="006A6334" w:rsidRDefault="004D4A00" w:rsidP="006A6334">
      <w:pPr>
        <w:pStyle w:val="ListParagraph"/>
        <w:spacing w:after="120" w:line="276" w:lineRule="auto"/>
        <w:ind w:left="360"/>
        <w:jc w:val="both"/>
        <w:rPr>
          <w:rFonts w:asciiTheme="majorBidi" w:hAnsiTheme="majorBidi" w:cstheme="majorBidi"/>
          <w:sz w:val="22"/>
          <w:szCs w:val="22"/>
          <w:lang w:val="en-GB"/>
        </w:rPr>
      </w:pPr>
      <w:r w:rsidRPr="006A6334">
        <w:rPr>
          <w:rFonts w:asciiTheme="majorBidi" w:hAnsiTheme="majorBidi" w:cstheme="majorBidi"/>
          <w:sz w:val="22"/>
          <w:szCs w:val="22"/>
          <w:lang w:val="en-GB" w:eastAsia="zh-TW"/>
        </w:rPr>
        <w:t xml:space="preserve">[With a total number of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voting rights validly expressed,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Company's share capital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voting rights attached to the shares representing the Company’s share capital, out of which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"in favour"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"against"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"abstain"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of the total number of votes held by the shareholders present, represented or who expressed their vote by correspondence at the Meeting]</w:t>
      </w:r>
    </w:p>
    <w:p w14:paraId="397B8493" w14:textId="77777777" w:rsidR="004D4A00" w:rsidRPr="006A6334" w:rsidRDefault="004D4A00" w:rsidP="006A6334">
      <w:pPr>
        <w:spacing w:after="120" w:line="276" w:lineRule="auto"/>
        <w:ind w:firstLine="360"/>
        <w:jc w:val="both"/>
        <w:rPr>
          <w:rFonts w:asciiTheme="majorBidi" w:hAnsiTheme="majorBidi" w:cstheme="majorBidi"/>
          <w:b/>
          <w:snapToGrid w:val="0"/>
          <w:sz w:val="22"/>
          <w:szCs w:val="22"/>
          <w:lang w:val="en-GB"/>
        </w:rPr>
      </w:pPr>
      <w:r w:rsidRPr="006A6334">
        <w:rPr>
          <w:rFonts w:asciiTheme="majorBidi" w:hAnsiTheme="majorBidi" w:cstheme="majorBidi"/>
          <w:sz w:val="22"/>
          <w:szCs w:val="22"/>
          <w:lang w:val="en-GB"/>
        </w:rPr>
        <w:t>The following are [approved]/[rejected]</w:t>
      </w:r>
    </w:p>
    <w:p w14:paraId="7B697B4B" w14:textId="353FD49A" w:rsidR="006A6334" w:rsidRPr="006A6334" w:rsidRDefault="006A6334" w:rsidP="006A6334">
      <w:pPr>
        <w:pStyle w:val="NormalWeb"/>
        <w:shd w:val="clear" w:color="auto" w:fill="FFFFFF"/>
        <w:spacing w:before="0" w:beforeAutospacing="0" w:after="0" w:afterAutospacing="0" w:line="276" w:lineRule="auto"/>
        <w:ind w:left="360"/>
        <w:jc w:val="both"/>
        <w:rPr>
          <w:rFonts w:asciiTheme="majorBidi" w:hAnsiTheme="majorBidi" w:cstheme="majorBidi"/>
          <w:b/>
          <w:color w:val="000000"/>
          <w:sz w:val="22"/>
          <w:szCs w:val="22"/>
          <w:lang w:val="en-US" w:eastAsia="en-US"/>
        </w:rPr>
      </w:pPr>
      <w:r w:rsidRPr="006A6334">
        <w:rPr>
          <w:rFonts w:asciiTheme="majorBidi" w:hAnsiTheme="majorBidi" w:cstheme="majorBidi"/>
          <w:b/>
          <w:color w:val="000000"/>
          <w:sz w:val="22"/>
          <w:szCs w:val="22"/>
          <w:lang w:val="en-GB"/>
        </w:rPr>
        <w:t xml:space="preserve">Amendment of art. </w:t>
      </w:r>
      <w:r w:rsidRPr="006A6334">
        <w:rPr>
          <w:rFonts w:asciiTheme="majorBidi" w:hAnsiTheme="majorBidi" w:cstheme="majorBidi"/>
          <w:b/>
          <w:color w:val="000000"/>
          <w:sz w:val="22"/>
          <w:szCs w:val="22"/>
          <w:lang w:val="en-US" w:eastAsia="en-US"/>
        </w:rPr>
        <w:t xml:space="preserve">Article </w:t>
      </w:r>
      <w:r w:rsidRPr="006A6334">
        <w:rPr>
          <w:rFonts w:asciiTheme="majorBidi" w:hAnsiTheme="majorBidi" w:cstheme="majorBidi"/>
          <w:b/>
          <w:bCs/>
          <w:color w:val="000000"/>
          <w:sz w:val="22"/>
          <w:szCs w:val="22"/>
          <w:lang w:val="en-US" w:eastAsia="en-US"/>
        </w:rPr>
        <w:t>21.1</w:t>
      </w:r>
      <w:r w:rsidRPr="006A6334">
        <w:rPr>
          <w:rFonts w:asciiTheme="majorBidi" w:hAnsiTheme="majorBidi" w:cstheme="majorBidi"/>
          <w:color w:val="000000"/>
          <w:sz w:val="22"/>
          <w:szCs w:val="22"/>
          <w:lang w:val="en-US" w:eastAsia="en-US"/>
        </w:rPr>
        <w:t xml:space="preserve"> </w:t>
      </w:r>
      <w:r w:rsidRPr="006A6334">
        <w:rPr>
          <w:rFonts w:asciiTheme="majorBidi" w:hAnsiTheme="majorBidi" w:cstheme="majorBidi"/>
          <w:b/>
          <w:color w:val="000000"/>
          <w:sz w:val="22"/>
          <w:szCs w:val="22"/>
          <w:lang w:val="en-US" w:eastAsia="en-US"/>
        </w:rPr>
        <w:t>of the Company’s Articles of Association, which shall have the following content:</w:t>
      </w:r>
    </w:p>
    <w:p w14:paraId="6CCBE39F" w14:textId="77777777" w:rsidR="006A6334" w:rsidRPr="006A6334" w:rsidRDefault="006A6334" w:rsidP="006A6334">
      <w:pPr>
        <w:pStyle w:val="NormalWeb"/>
        <w:shd w:val="clear" w:color="auto" w:fill="FFFFFF"/>
        <w:spacing w:before="0" w:beforeAutospacing="0" w:after="0" w:afterAutospacing="0" w:line="276" w:lineRule="auto"/>
        <w:ind w:left="360"/>
        <w:jc w:val="both"/>
        <w:rPr>
          <w:rFonts w:asciiTheme="majorBidi" w:hAnsiTheme="majorBidi" w:cstheme="majorBidi"/>
          <w:b/>
          <w:color w:val="000000"/>
          <w:sz w:val="22"/>
          <w:szCs w:val="22"/>
          <w:lang w:val="en-US" w:eastAsia="en-US"/>
        </w:rPr>
      </w:pPr>
    </w:p>
    <w:p w14:paraId="4F26F95B" w14:textId="77777777" w:rsidR="006A6334" w:rsidRPr="006A6334" w:rsidRDefault="006A6334" w:rsidP="006A6334">
      <w:pPr>
        <w:pStyle w:val="NormalWeb"/>
        <w:shd w:val="clear" w:color="auto" w:fill="FFFFFF"/>
        <w:spacing w:before="0" w:beforeAutospacing="0" w:after="0" w:afterAutospacing="0" w:line="276" w:lineRule="auto"/>
        <w:ind w:left="786" w:hanging="502"/>
        <w:jc w:val="both"/>
        <w:rPr>
          <w:rFonts w:asciiTheme="majorBidi" w:hAnsiTheme="majorBidi" w:cstheme="majorBidi"/>
          <w:color w:val="535455" w:themeColor="text1"/>
          <w:sz w:val="22"/>
          <w:szCs w:val="22"/>
          <w:lang w:val="en-GB" w:eastAsia="en-US"/>
        </w:rPr>
      </w:pPr>
      <w:r w:rsidRPr="006A6334">
        <w:rPr>
          <w:rFonts w:asciiTheme="majorBidi" w:hAnsiTheme="majorBidi" w:cstheme="majorBidi"/>
          <w:i/>
          <w:iCs/>
          <w:color w:val="535455" w:themeColor="text1"/>
          <w:sz w:val="22"/>
          <w:szCs w:val="22"/>
          <w:lang w:val="en-GB" w:eastAsia="en-US"/>
        </w:rPr>
        <w:t>„21.1</w:t>
      </w:r>
      <w:r w:rsidRPr="006A6334">
        <w:rPr>
          <w:rFonts w:asciiTheme="majorBidi" w:hAnsiTheme="majorBidi" w:cstheme="majorBidi"/>
          <w:color w:val="535455" w:themeColor="text1"/>
          <w:sz w:val="22"/>
          <w:szCs w:val="22"/>
          <w:lang w:val="en-GB" w:eastAsia="en-US"/>
        </w:rPr>
        <w:t xml:space="preserve"> </w:t>
      </w:r>
      <w:r w:rsidRPr="006A6334">
        <w:rPr>
          <w:rFonts w:asciiTheme="majorBidi" w:hAnsiTheme="majorBidi" w:cstheme="majorBidi"/>
          <w:i/>
          <w:iCs/>
          <w:color w:val="535455" w:themeColor="text1"/>
          <w:sz w:val="22"/>
          <w:szCs w:val="22"/>
          <w:lang w:val="en-GB" w:eastAsia="en-US"/>
        </w:rPr>
        <w:t xml:space="preserve">Following to the appointment of the financial auditor by the ordinary general shareholders meeting and setting the minimum duration of the mandate granted, the Company will conclude a financial audit agreement with the appointed financial auditor.” </w:t>
      </w:r>
    </w:p>
    <w:p w14:paraId="56F70CC4" w14:textId="77777777" w:rsidR="004D4A00" w:rsidRPr="006A6334" w:rsidRDefault="004D4A00" w:rsidP="006A6334">
      <w:pPr>
        <w:pStyle w:val="ListParagraph"/>
        <w:spacing w:after="120" w:line="276" w:lineRule="auto"/>
        <w:ind w:left="360"/>
        <w:jc w:val="both"/>
        <w:rPr>
          <w:rFonts w:asciiTheme="majorBidi" w:hAnsiTheme="majorBidi" w:cstheme="majorBidi"/>
          <w:sz w:val="22"/>
          <w:szCs w:val="22"/>
          <w:lang w:eastAsia="zh-TW"/>
        </w:rPr>
      </w:pPr>
    </w:p>
    <w:p w14:paraId="4EE29305" w14:textId="2ADF6373" w:rsidR="00671668" w:rsidRPr="006A6334" w:rsidRDefault="00671668" w:rsidP="006A6334">
      <w:pPr>
        <w:pStyle w:val="ListParagraph"/>
        <w:numPr>
          <w:ilvl w:val="0"/>
          <w:numId w:val="36"/>
        </w:numPr>
        <w:spacing w:after="120" w:line="276" w:lineRule="auto"/>
        <w:jc w:val="both"/>
        <w:rPr>
          <w:rFonts w:asciiTheme="majorBidi" w:hAnsiTheme="majorBidi" w:cstheme="majorBidi"/>
          <w:sz w:val="22"/>
          <w:szCs w:val="22"/>
          <w:lang w:val="en-GB" w:eastAsia="zh-TW"/>
        </w:rPr>
      </w:pPr>
      <w:r w:rsidRPr="006A6334">
        <w:rPr>
          <w:rFonts w:asciiTheme="majorBidi" w:hAnsiTheme="majorBidi" w:cstheme="majorBidi"/>
          <w:sz w:val="22"/>
          <w:szCs w:val="22"/>
          <w:lang w:val="en-GB" w:eastAsia="zh-TW"/>
        </w:rPr>
        <w:t>[With an unanimity of votes validly expressed by the shareholders present, represented or who expressed their vote by correspondence at the Meeting]</w:t>
      </w:r>
    </w:p>
    <w:p w14:paraId="652F01C7" w14:textId="77777777" w:rsidR="00671668" w:rsidRPr="006A6334" w:rsidRDefault="00671668" w:rsidP="006A6334">
      <w:pPr>
        <w:pStyle w:val="ListParagraph"/>
        <w:spacing w:after="120" w:line="276" w:lineRule="auto"/>
        <w:ind w:left="360"/>
        <w:jc w:val="both"/>
        <w:rPr>
          <w:rFonts w:asciiTheme="majorBidi" w:hAnsiTheme="majorBidi" w:cstheme="majorBidi"/>
          <w:sz w:val="22"/>
          <w:szCs w:val="22"/>
          <w:lang w:val="en-GB" w:eastAsia="zh-TW"/>
        </w:rPr>
      </w:pPr>
    </w:p>
    <w:p w14:paraId="57641CC3" w14:textId="77777777" w:rsidR="00671668" w:rsidRPr="006A6334" w:rsidRDefault="00671668" w:rsidP="006A6334">
      <w:pPr>
        <w:pStyle w:val="ListParagraph"/>
        <w:spacing w:after="120" w:line="276" w:lineRule="auto"/>
        <w:ind w:left="360"/>
        <w:jc w:val="both"/>
        <w:rPr>
          <w:rFonts w:asciiTheme="majorBidi" w:hAnsiTheme="majorBidi" w:cstheme="majorBidi"/>
          <w:sz w:val="22"/>
          <w:szCs w:val="22"/>
          <w:lang w:val="en-GB"/>
        </w:rPr>
      </w:pPr>
      <w:r w:rsidRPr="006A6334">
        <w:rPr>
          <w:rFonts w:asciiTheme="majorBidi" w:hAnsiTheme="majorBidi" w:cstheme="majorBidi"/>
          <w:sz w:val="22"/>
          <w:szCs w:val="22"/>
          <w:lang w:val="en-GB" w:eastAsia="zh-TW"/>
        </w:rPr>
        <w:t xml:space="preserve">[With a total number of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voting rights validly expressed,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Company's share capital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voting rights attached to the shares representing the </w:t>
      </w:r>
      <w:r w:rsidR="000360E3" w:rsidRPr="006A6334">
        <w:rPr>
          <w:rFonts w:asciiTheme="majorBidi" w:hAnsiTheme="majorBidi" w:cstheme="majorBidi"/>
          <w:sz w:val="22"/>
          <w:szCs w:val="22"/>
          <w:lang w:val="en-GB"/>
        </w:rPr>
        <w:t>Company’s</w:t>
      </w:r>
      <w:r w:rsidRPr="006A6334">
        <w:rPr>
          <w:rFonts w:asciiTheme="majorBidi" w:hAnsiTheme="majorBidi" w:cstheme="majorBidi"/>
          <w:sz w:val="22"/>
          <w:szCs w:val="22"/>
          <w:lang w:val="en-GB"/>
        </w:rPr>
        <w:t xml:space="preserve"> share capital, out of which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"in favour"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votes "against"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of the total number of votes held by the shareholders present, represented or who expressed their vote by correspondence at the Meeting and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"abstain" representing </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of the total number of votes held by the shareholders present, represented or who expressed their vote by correspondence at the Meeting]</w:t>
      </w:r>
    </w:p>
    <w:p w14:paraId="36B04D24" w14:textId="77777777" w:rsidR="00671668" w:rsidRPr="006A6334" w:rsidRDefault="00671668" w:rsidP="006A6334">
      <w:pPr>
        <w:spacing w:after="120" w:line="276" w:lineRule="auto"/>
        <w:ind w:firstLine="360"/>
        <w:jc w:val="both"/>
        <w:rPr>
          <w:rFonts w:asciiTheme="majorBidi" w:hAnsiTheme="majorBidi" w:cstheme="majorBidi"/>
          <w:b/>
          <w:snapToGrid w:val="0"/>
          <w:sz w:val="22"/>
          <w:szCs w:val="22"/>
          <w:lang w:val="en-GB"/>
        </w:rPr>
      </w:pPr>
      <w:r w:rsidRPr="006A6334">
        <w:rPr>
          <w:rFonts w:asciiTheme="majorBidi" w:hAnsiTheme="majorBidi" w:cstheme="majorBidi"/>
          <w:sz w:val="22"/>
          <w:szCs w:val="22"/>
          <w:lang w:val="en-GB"/>
        </w:rPr>
        <w:t>The following are [approved]/[rejected]</w:t>
      </w:r>
    </w:p>
    <w:bookmarkEnd w:id="2"/>
    <w:p w14:paraId="2A1085F7" w14:textId="77777777" w:rsidR="006A6334" w:rsidRPr="006A6334" w:rsidRDefault="006A6334" w:rsidP="006A6334">
      <w:pPr>
        <w:pStyle w:val="NormalWeb"/>
        <w:shd w:val="clear" w:color="auto" w:fill="FFFFFF"/>
        <w:spacing w:before="0" w:beforeAutospacing="0" w:after="0" w:afterAutospacing="0" w:line="276" w:lineRule="auto"/>
        <w:ind w:left="360"/>
        <w:jc w:val="both"/>
        <w:rPr>
          <w:rFonts w:asciiTheme="majorBidi" w:hAnsiTheme="majorBidi" w:cstheme="majorBidi"/>
          <w:b/>
          <w:bCs/>
          <w:color w:val="201F1E"/>
          <w:sz w:val="22"/>
          <w:szCs w:val="22"/>
        </w:rPr>
      </w:pPr>
      <w:r w:rsidRPr="006A6334">
        <w:rPr>
          <w:rFonts w:asciiTheme="majorBidi" w:hAnsiTheme="majorBidi" w:cstheme="majorBidi"/>
          <w:b/>
          <w:bCs/>
          <w:noProof/>
          <w:sz w:val="22"/>
          <w:szCs w:val="22"/>
        </w:rPr>
        <w:t>Granting</w:t>
      </w:r>
      <w:r w:rsidRPr="006A6334" w:rsidDel="00D3148F">
        <w:rPr>
          <w:rFonts w:asciiTheme="majorBidi" w:hAnsiTheme="majorBidi" w:cstheme="majorBidi"/>
          <w:b/>
          <w:bCs/>
          <w:noProof/>
          <w:sz w:val="22"/>
          <w:szCs w:val="22"/>
        </w:rPr>
        <w:t xml:space="preserve"> </w:t>
      </w:r>
      <w:r w:rsidRPr="006A6334">
        <w:rPr>
          <w:rFonts w:asciiTheme="majorBidi" w:hAnsiTheme="majorBidi" w:cstheme="majorBidi"/>
          <w:b/>
          <w:bCs/>
          <w:noProof/>
          <w:sz w:val="22"/>
          <w:szCs w:val="22"/>
        </w:rPr>
        <w:t>the Chairman of the Company’s Board of Directors the power and authority</w:t>
      </w:r>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sign</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updated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Articles</w:t>
      </w:r>
      <w:proofErr w:type="spellEnd"/>
      <w:r w:rsidRPr="006A6334">
        <w:rPr>
          <w:rFonts w:asciiTheme="majorBidi" w:hAnsiTheme="majorBidi" w:cstheme="majorBidi"/>
          <w:b/>
          <w:bCs/>
          <w:color w:val="201F1E"/>
          <w:sz w:val="22"/>
          <w:szCs w:val="22"/>
          <w:bdr w:val="none" w:sz="0" w:space="0" w:color="auto" w:frame="1"/>
        </w:rPr>
        <w:t xml:space="preserve"> of Association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Company </w:t>
      </w:r>
      <w:proofErr w:type="spellStart"/>
      <w:r w:rsidRPr="006A6334">
        <w:rPr>
          <w:rFonts w:asciiTheme="majorBidi" w:hAnsiTheme="majorBidi" w:cstheme="majorBidi"/>
          <w:b/>
          <w:bCs/>
          <w:color w:val="201F1E"/>
          <w:sz w:val="22"/>
          <w:szCs w:val="22"/>
          <w:bdr w:val="none" w:sz="0" w:space="0" w:color="auto" w:frame="1"/>
        </w:rPr>
        <w:t>with</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amendments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mentioned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above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draw</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up</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sign</w:t>
      </w:r>
      <w:proofErr w:type="spellEnd"/>
      <w:r w:rsidRPr="006A6334">
        <w:rPr>
          <w:rFonts w:asciiTheme="majorBidi" w:hAnsiTheme="majorBidi" w:cstheme="majorBidi"/>
          <w:b/>
          <w:bCs/>
          <w:color w:val="201F1E"/>
          <w:sz w:val="22"/>
          <w:szCs w:val="22"/>
          <w:bdr w:val="none" w:sz="0" w:space="0" w:color="auto" w:frame="1"/>
        </w:rPr>
        <w:t xml:space="preserve"> in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name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on </w:t>
      </w:r>
      <w:proofErr w:type="spellStart"/>
      <w:r w:rsidRPr="006A6334">
        <w:rPr>
          <w:rFonts w:asciiTheme="majorBidi" w:hAnsiTheme="majorBidi" w:cstheme="majorBidi"/>
          <w:b/>
          <w:bCs/>
          <w:color w:val="201F1E"/>
          <w:sz w:val="22"/>
          <w:szCs w:val="22"/>
          <w:bdr w:val="none" w:sz="0" w:space="0" w:color="auto" w:frame="1"/>
        </w:rPr>
        <w:t>behalf</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Company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further</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lastRenderedPageBreak/>
        <w:t>submit</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documents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give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statements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necessary</w:t>
      </w:r>
      <w:proofErr w:type="spellEnd"/>
      <w:r w:rsidRPr="006A6334">
        <w:rPr>
          <w:rFonts w:asciiTheme="majorBidi" w:hAnsiTheme="majorBidi" w:cstheme="majorBidi"/>
          <w:b/>
          <w:bCs/>
          <w:color w:val="201F1E"/>
          <w:sz w:val="22"/>
          <w:szCs w:val="22"/>
          <w:bdr w:val="none" w:sz="0" w:space="0" w:color="auto" w:frame="1"/>
        </w:rPr>
        <w:t xml:space="preserve"> for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implementation</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EGSM </w:t>
      </w:r>
      <w:proofErr w:type="spellStart"/>
      <w:r w:rsidRPr="006A6334">
        <w:rPr>
          <w:rFonts w:asciiTheme="majorBidi" w:hAnsiTheme="majorBidi" w:cstheme="majorBidi"/>
          <w:b/>
          <w:bCs/>
          <w:color w:val="201F1E"/>
          <w:sz w:val="22"/>
          <w:szCs w:val="22"/>
          <w:bdr w:val="none" w:sz="0" w:space="0" w:color="auto" w:frame="1"/>
        </w:rPr>
        <w:t>resolutions</w:t>
      </w:r>
      <w:proofErr w:type="spellEnd"/>
      <w:r w:rsidRPr="006A6334">
        <w:rPr>
          <w:rFonts w:asciiTheme="majorBidi" w:hAnsiTheme="majorBidi" w:cstheme="majorBidi"/>
          <w:b/>
          <w:bCs/>
          <w:color w:val="201F1E"/>
          <w:sz w:val="22"/>
          <w:szCs w:val="22"/>
          <w:bdr w:val="none" w:sz="0" w:space="0" w:color="auto" w:frame="1"/>
        </w:rPr>
        <w:t xml:space="preserve"> or for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registration</w:t>
      </w:r>
      <w:proofErr w:type="spellEnd"/>
      <w:r w:rsidRPr="006A6334">
        <w:rPr>
          <w:rFonts w:asciiTheme="majorBidi" w:hAnsiTheme="majorBidi" w:cstheme="majorBidi"/>
          <w:b/>
          <w:bCs/>
          <w:color w:val="201F1E"/>
          <w:sz w:val="22"/>
          <w:szCs w:val="22"/>
          <w:bdr w:val="none" w:sz="0" w:space="0" w:color="auto" w:frame="1"/>
        </w:rPr>
        <w:t>/</w:t>
      </w:r>
      <w:proofErr w:type="spellStart"/>
      <w:r w:rsidRPr="006A6334">
        <w:rPr>
          <w:rFonts w:asciiTheme="majorBidi" w:hAnsiTheme="majorBidi" w:cstheme="majorBidi"/>
          <w:b/>
          <w:bCs/>
          <w:color w:val="201F1E"/>
          <w:sz w:val="22"/>
          <w:szCs w:val="22"/>
          <w:bdr w:val="none" w:sz="0" w:space="0" w:color="auto" w:frame="1"/>
        </w:rPr>
        <w:t>filing</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EGSM </w:t>
      </w:r>
      <w:proofErr w:type="spellStart"/>
      <w:r w:rsidRPr="006A6334">
        <w:rPr>
          <w:rFonts w:asciiTheme="majorBidi" w:hAnsiTheme="majorBidi" w:cstheme="majorBidi"/>
          <w:b/>
          <w:bCs/>
          <w:color w:val="201F1E"/>
          <w:sz w:val="22"/>
          <w:szCs w:val="22"/>
          <w:bdr w:val="none" w:sz="0" w:space="0" w:color="auto" w:frame="1"/>
        </w:rPr>
        <w:t>resolutions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updated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Articles</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Incorporation</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Company </w:t>
      </w:r>
      <w:proofErr w:type="spellStart"/>
      <w:r w:rsidRPr="006A6334">
        <w:rPr>
          <w:rFonts w:asciiTheme="majorBidi" w:hAnsiTheme="majorBidi" w:cstheme="majorBidi"/>
          <w:b/>
          <w:bCs/>
          <w:color w:val="201F1E"/>
          <w:sz w:val="22"/>
          <w:szCs w:val="22"/>
          <w:bdr w:val="none" w:sz="0" w:space="0" w:color="auto" w:frame="1"/>
        </w:rPr>
        <w:t>with</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Trade Registry,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carry out </w:t>
      </w:r>
      <w:proofErr w:type="spellStart"/>
      <w:r w:rsidRPr="006A6334">
        <w:rPr>
          <w:rFonts w:asciiTheme="majorBidi" w:hAnsiTheme="majorBidi" w:cstheme="majorBidi"/>
          <w:b/>
          <w:bCs/>
          <w:color w:val="201F1E"/>
          <w:sz w:val="22"/>
          <w:szCs w:val="22"/>
          <w:bdr w:val="none" w:sz="0" w:space="0" w:color="auto" w:frame="1"/>
        </w:rPr>
        <w:t>any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other</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formalities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such</w:t>
      </w:r>
      <w:proofErr w:type="spellEnd"/>
      <w:r w:rsidRPr="006A6334">
        <w:rPr>
          <w:rFonts w:asciiTheme="majorBidi" w:hAnsiTheme="majorBidi" w:cstheme="majorBidi"/>
          <w:b/>
          <w:bCs/>
          <w:color w:val="201F1E"/>
          <w:sz w:val="22"/>
          <w:szCs w:val="22"/>
          <w:bdr w:val="none" w:sz="0" w:space="0" w:color="auto" w:frame="1"/>
        </w:rPr>
        <w:t xml:space="preserve"> as </w:t>
      </w:r>
      <w:proofErr w:type="spellStart"/>
      <w:r w:rsidRPr="006A6334">
        <w:rPr>
          <w:rFonts w:asciiTheme="majorBidi" w:hAnsiTheme="majorBidi" w:cstheme="majorBidi"/>
          <w:b/>
          <w:bCs/>
          <w:color w:val="201F1E"/>
          <w:sz w:val="22"/>
          <w:szCs w:val="22"/>
          <w:bdr w:val="none" w:sz="0" w:space="0" w:color="auto" w:frame="1"/>
        </w:rPr>
        <w:t>publication</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including</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payment</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any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fees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request</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receive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documents</w:t>
      </w:r>
      <w:proofErr w:type="spellEnd"/>
      <w:r w:rsidRPr="006A6334">
        <w:rPr>
          <w:rFonts w:asciiTheme="majorBidi" w:hAnsiTheme="majorBidi" w:cstheme="majorBidi"/>
          <w:b/>
          <w:bCs/>
          <w:color w:val="201F1E"/>
          <w:sz w:val="22"/>
          <w:szCs w:val="22"/>
          <w:bdr w:val="none" w:sz="0" w:space="0" w:color="auto" w:frame="1"/>
        </w:rPr>
        <w:t>/</w:t>
      </w:r>
      <w:proofErr w:type="spellStart"/>
      <w:r w:rsidRPr="006A6334">
        <w:rPr>
          <w:rFonts w:asciiTheme="majorBidi" w:hAnsiTheme="majorBidi" w:cstheme="majorBidi"/>
          <w:b/>
          <w:bCs/>
          <w:color w:val="201F1E"/>
          <w:sz w:val="22"/>
          <w:szCs w:val="22"/>
          <w:bdr w:val="none" w:sz="0" w:space="0" w:color="auto" w:frame="1"/>
        </w:rPr>
        <w:t>deeds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issued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by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Trade Registry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/or </w:t>
      </w:r>
      <w:proofErr w:type="spellStart"/>
      <w:r w:rsidRPr="006A6334">
        <w:rPr>
          <w:rFonts w:asciiTheme="majorBidi" w:hAnsiTheme="majorBidi" w:cstheme="majorBidi"/>
          <w:b/>
          <w:bCs/>
          <w:color w:val="201F1E"/>
          <w:sz w:val="22"/>
          <w:szCs w:val="22"/>
          <w:bdr w:val="none" w:sz="0" w:space="0" w:color="auto" w:frame="1"/>
        </w:rPr>
        <w:t>any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other</w:t>
      </w:r>
      <w:proofErr w:type="spellEnd"/>
      <w:r w:rsidRPr="006A6334">
        <w:rPr>
          <w:rFonts w:asciiTheme="majorBidi" w:hAnsiTheme="majorBidi" w:cstheme="majorBidi"/>
          <w:b/>
          <w:bCs/>
          <w:color w:val="201F1E"/>
          <w:sz w:val="22"/>
          <w:szCs w:val="22"/>
          <w:bdr w:val="none" w:sz="0" w:space="0" w:color="auto" w:frame="1"/>
        </w:rPr>
        <w:t xml:space="preserve"> competent </w:t>
      </w:r>
      <w:proofErr w:type="spellStart"/>
      <w:r w:rsidRPr="006A6334">
        <w:rPr>
          <w:rFonts w:asciiTheme="majorBidi" w:hAnsiTheme="majorBidi" w:cstheme="majorBidi"/>
          <w:b/>
          <w:bCs/>
          <w:color w:val="201F1E"/>
          <w:sz w:val="22"/>
          <w:szCs w:val="22"/>
          <w:bdr w:val="none" w:sz="0" w:space="0" w:color="auto" w:frame="1"/>
        </w:rPr>
        <w:t>authority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and</w:t>
      </w:r>
      <w:proofErr w:type="spellEnd"/>
      <w:r w:rsidRPr="006A6334">
        <w:rPr>
          <w:rFonts w:asciiTheme="majorBidi" w:hAnsiTheme="majorBidi" w:cstheme="majorBidi"/>
          <w:b/>
          <w:bCs/>
          <w:color w:val="201F1E"/>
          <w:sz w:val="22"/>
          <w:szCs w:val="22"/>
          <w:bdr w:val="none" w:sz="0" w:space="0" w:color="auto" w:frame="1"/>
        </w:rPr>
        <w:t xml:space="preserve"> grant </w:t>
      </w:r>
      <w:proofErr w:type="spellStart"/>
      <w:r w:rsidRPr="006A6334">
        <w:rPr>
          <w:rFonts w:asciiTheme="majorBidi" w:hAnsiTheme="majorBidi" w:cstheme="majorBidi"/>
          <w:b/>
          <w:bCs/>
          <w:color w:val="201F1E"/>
          <w:sz w:val="22"/>
          <w:szCs w:val="22"/>
          <w:bdr w:val="none" w:sz="0" w:space="0" w:color="auto" w:frame="1"/>
        </w:rPr>
        <w:t>him</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right</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delegate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another</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person</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power</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carry out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above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mentioned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formalities</w:t>
      </w:r>
      <w:proofErr w:type="spellEnd"/>
      <w:r w:rsidRPr="006A6334">
        <w:rPr>
          <w:rFonts w:asciiTheme="majorBidi" w:hAnsiTheme="majorBidi" w:cstheme="majorBidi"/>
          <w:b/>
          <w:bCs/>
          <w:color w:val="201F1E"/>
          <w:sz w:val="22"/>
          <w:szCs w:val="22"/>
          <w:bdr w:val="none" w:sz="0" w:space="0" w:color="auto" w:frame="1"/>
        </w:rPr>
        <w:t xml:space="preserve">. </w:t>
      </w:r>
    </w:p>
    <w:p w14:paraId="56F022A8" w14:textId="77777777" w:rsidR="006A6334" w:rsidRPr="006A6334" w:rsidRDefault="006A6334" w:rsidP="006A6334">
      <w:pPr>
        <w:pStyle w:val="NormalWeb"/>
        <w:shd w:val="clear" w:color="auto" w:fill="FFFFFF"/>
        <w:spacing w:line="276" w:lineRule="auto"/>
        <w:ind w:left="360"/>
        <w:jc w:val="both"/>
        <w:rPr>
          <w:rFonts w:asciiTheme="majorBidi" w:hAnsiTheme="majorBidi" w:cstheme="majorBidi"/>
          <w:b/>
          <w:bCs/>
          <w:color w:val="201F1E"/>
          <w:sz w:val="22"/>
          <w:szCs w:val="22"/>
        </w:rPr>
      </w:pPr>
      <w:r w:rsidRPr="006A6334">
        <w:rPr>
          <w:rFonts w:asciiTheme="majorBidi" w:hAnsiTheme="majorBidi" w:cstheme="majorBidi"/>
          <w:b/>
          <w:bCs/>
          <w:color w:val="201F1E"/>
          <w:sz w:val="22"/>
          <w:szCs w:val="22"/>
          <w:bdr w:val="none" w:sz="0" w:space="0" w:color="auto" w:frame="1"/>
        </w:rPr>
        <w:t xml:space="preserve">The Chairman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Board of </w:t>
      </w:r>
      <w:proofErr w:type="spellStart"/>
      <w:r w:rsidRPr="006A6334">
        <w:rPr>
          <w:rFonts w:asciiTheme="majorBidi" w:hAnsiTheme="majorBidi" w:cstheme="majorBidi"/>
          <w:b/>
          <w:bCs/>
          <w:color w:val="201F1E"/>
          <w:sz w:val="22"/>
          <w:szCs w:val="22"/>
          <w:bdr w:val="none" w:sz="0" w:space="0" w:color="auto" w:frame="1"/>
        </w:rPr>
        <w:t>Directors</w:t>
      </w:r>
      <w:proofErr w:type="spellEnd"/>
      <w:r w:rsidRPr="006A6334">
        <w:rPr>
          <w:rFonts w:asciiTheme="majorBidi" w:hAnsiTheme="majorBidi" w:cstheme="majorBidi"/>
          <w:b/>
          <w:bCs/>
          <w:color w:val="201F1E"/>
          <w:sz w:val="22"/>
          <w:szCs w:val="22"/>
          <w:bdr w:val="none" w:sz="0" w:space="0" w:color="auto" w:frame="1"/>
        </w:rPr>
        <w:t> </w:t>
      </w:r>
      <w:proofErr w:type="spellStart"/>
      <w:r w:rsidRPr="006A6334">
        <w:rPr>
          <w:rFonts w:asciiTheme="majorBidi" w:hAnsiTheme="majorBidi" w:cstheme="majorBidi"/>
          <w:b/>
          <w:bCs/>
          <w:color w:val="201F1E"/>
          <w:sz w:val="22"/>
          <w:szCs w:val="22"/>
          <w:bdr w:val="none" w:sz="0" w:space="0" w:color="auto" w:frame="1"/>
        </w:rPr>
        <w:t>may</w:t>
      </w:r>
      <w:proofErr w:type="spellEnd"/>
      <w:r w:rsidRPr="006A6334">
        <w:rPr>
          <w:rFonts w:asciiTheme="majorBidi" w:hAnsiTheme="majorBidi" w:cstheme="majorBidi"/>
          <w:b/>
          <w:bCs/>
          <w:color w:val="201F1E"/>
          <w:sz w:val="22"/>
          <w:szCs w:val="22"/>
          <w:bdr w:val="none" w:sz="0" w:space="0" w:color="auto" w:frame="1"/>
        </w:rPr>
        <w:t xml:space="preserve">, in </w:t>
      </w:r>
      <w:proofErr w:type="spellStart"/>
      <w:r w:rsidRPr="006A6334">
        <w:rPr>
          <w:rFonts w:asciiTheme="majorBidi" w:hAnsiTheme="majorBidi" w:cstheme="majorBidi"/>
          <w:b/>
          <w:bCs/>
          <w:color w:val="201F1E"/>
          <w:sz w:val="22"/>
          <w:szCs w:val="22"/>
          <w:bdr w:val="none" w:sz="0" w:space="0" w:color="auto" w:frame="1"/>
        </w:rPr>
        <w:t>his</w:t>
      </w:r>
      <w:proofErr w:type="spellEnd"/>
      <w:r w:rsidRPr="006A6334">
        <w:rPr>
          <w:rFonts w:asciiTheme="majorBidi" w:hAnsiTheme="majorBidi" w:cstheme="majorBidi"/>
          <w:b/>
          <w:bCs/>
          <w:color w:val="201F1E"/>
          <w:sz w:val="22"/>
          <w:szCs w:val="22"/>
          <w:bdr w:val="none" w:sz="0" w:space="0" w:color="auto" w:frame="1"/>
        </w:rPr>
        <w:t xml:space="preserve"> turn,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mandate </w:t>
      </w:r>
      <w:proofErr w:type="spellStart"/>
      <w:r w:rsidRPr="006A6334">
        <w:rPr>
          <w:rFonts w:asciiTheme="majorBidi" w:hAnsiTheme="majorBidi" w:cstheme="majorBidi"/>
          <w:b/>
          <w:bCs/>
          <w:color w:val="201F1E"/>
          <w:sz w:val="22"/>
          <w:szCs w:val="22"/>
          <w:bdr w:val="none" w:sz="0" w:space="0" w:color="auto" w:frame="1"/>
        </w:rPr>
        <w:t>any</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third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parties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that</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deems</w:t>
      </w:r>
      <w:proofErr w:type="spellEnd"/>
      <w:r w:rsidRPr="006A6334">
        <w:rPr>
          <w:rFonts w:asciiTheme="majorBidi" w:hAnsiTheme="majorBidi" w:cstheme="majorBidi"/>
          <w:b/>
          <w:bCs/>
          <w:color w:val="201F1E"/>
          <w:sz w:val="22"/>
          <w:szCs w:val="22"/>
          <w:bdr w:val="none" w:sz="0" w:space="0" w:color="auto" w:frame="1"/>
        </w:rPr>
        <w:t xml:space="preserve"> competent, in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best</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interest</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Company, in </w:t>
      </w:r>
      <w:proofErr w:type="spellStart"/>
      <w:r w:rsidRPr="006A6334">
        <w:rPr>
          <w:rFonts w:asciiTheme="majorBidi" w:hAnsiTheme="majorBidi" w:cstheme="majorBidi"/>
          <w:b/>
          <w:bCs/>
          <w:color w:val="201F1E"/>
          <w:sz w:val="22"/>
          <w:szCs w:val="22"/>
          <w:bdr w:val="none" w:sz="0" w:space="0" w:color="auto" w:frame="1"/>
        </w:rPr>
        <w:t>order</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to</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fulfill</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entirely</w:t>
      </w:r>
      <w:proofErr w:type="spellEnd"/>
      <w:r w:rsidRPr="006A6334">
        <w:rPr>
          <w:rFonts w:asciiTheme="majorBidi" w:hAnsiTheme="majorBidi" w:cstheme="majorBidi"/>
          <w:b/>
          <w:bCs/>
          <w:color w:val="201F1E"/>
          <w:sz w:val="22"/>
          <w:szCs w:val="22"/>
          <w:bdr w:val="none" w:sz="0" w:space="0" w:color="auto" w:frame="1"/>
        </w:rPr>
        <w:t xml:space="preserve"> or in part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above-mentioned</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tasks</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within</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w:t>
      </w:r>
      <w:proofErr w:type="spellStart"/>
      <w:r w:rsidRPr="006A6334">
        <w:rPr>
          <w:rFonts w:asciiTheme="majorBidi" w:hAnsiTheme="majorBidi" w:cstheme="majorBidi"/>
          <w:b/>
          <w:bCs/>
          <w:color w:val="201F1E"/>
          <w:sz w:val="22"/>
          <w:szCs w:val="22"/>
          <w:bdr w:val="none" w:sz="0" w:space="0" w:color="auto" w:frame="1"/>
        </w:rPr>
        <w:t>limits</w:t>
      </w:r>
      <w:proofErr w:type="spellEnd"/>
      <w:r w:rsidRPr="006A6334">
        <w:rPr>
          <w:rFonts w:asciiTheme="majorBidi" w:hAnsiTheme="majorBidi" w:cstheme="majorBidi"/>
          <w:b/>
          <w:bCs/>
          <w:color w:val="201F1E"/>
          <w:sz w:val="22"/>
          <w:szCs w:val="22"/>
          <w:bdr w:val="none" w:sz="0" w:space="0" w:color="auto" w:frame="1"/>
        </w:rPr>
        <w:t xml:space="preserve"> of </w:t>
      </w:r>
      <w:proofErr w:type="spellStart"/>
      <w:r w:rsidRPr="006A6334">
        <w:rPr>
          <w:rFonts w:asciiTheme="majorBidi" w:hAnsiTheme="majorBidi" w:cstheme="majorBidi"/>
          <w:b/>
          <w:bCs/>
          <w:color w:val="201F1E"/>
          <w:sz w:val="22"/>
          <w:szCs w:val="22"/>
          <w:bdr w:val="none" w:sz="0" w:space="0" w:color="auto" w:frame="1"/>
        </w:rPr>
        <w:t>the</w:t>
      </w:r>
      <w:proofErr w:type="spellEnd"/>
      <w:r w:rsidRPr="006A6334">
        <w:rPr>
          <w:rFonts w:asciiTheme="majorBidi" w:hAnsiTheme="majorBidi" w:cstheme="majorBidi"/>
          <w:b/>
          <w:bCs/>
          <w:color w:val="201F1E"/>
          <w:sz w:val="22"/>
          <w:szCs w:val="22"/>
          <w:bdr w:val="none" w:sz="0" w:space="0" w:color="auto" w:frame="1"/>
        </w:rPr>
        <w:t xml:space="preserve"> mandate </w:t>
      </w:r>
      <w:proofErr w:type="spellStart"/>
      <w:r w:rsidRPr="006A6334">
        <w:rPr>
          <w:rFonts w:asciiTheme="majorBidi" w:hAnsiTheme="majorBidi" w:cstheme="majorBidi"/>
          <w:b/>
          <w:bCs/>
          <w:color w:val="201F1E"/>
          <w:sz w:val="22"/>
          <w:szCs w:val="22"/>
          <w:bdr w:val="none" w:sz="0" w:space="0" w:color="auto" w:frame="1"/>
        </w:rPr>
        <w:t>granted</w:t>
      </w:r>
      <w:proofErr w:type="spellEnd"/>
      <w:r w:rsidRPr="006A6334">
        <w:rPr>
          <w:rFonts w:asciiTheme="majorBidi" w:hAnsiTheme="majorBidi" w:cstheme="majorBidi"/>
          <w:b/>
          <w:bCs/>
          <w:color w:val="201F1E"/>
          <w:sz w:val="22"/>
          <w:szCs w:val="22"/>
          <w:bdr w:val="none" w:sz="0" w:space="0" w:color="auto" w:frame="1"/>
        </w:rPr>
        <w:t>. </w:t>
      </w:r>
    </w:p>
    <w:p w14:paraId="2B71DAF8" w14:textId="5AFE2735" w:rsidR="00862900" w:rsidRPr="006A6334" w:rsidRDefault="00A95536" w:rsidP="006A6334">
      <w:pPr>
        <w:spacing w:after="120" w:line="276" w:lineRule="auto"/>
        <w:jc w:val="both"/>
        <w:rPr>
          <w:rFonts w:asciiTheme="majorBidi" w:hAnsiTheme="majorBidi" w:cstheme="majorBidi"/>
          <w:b/>
          <w:sz w:val="22"/>
          <w:szCs w:val="22"/>
          <w:lang w:val="en-GB"/>
        </w:rPr>
      </w:pPr>
      <w:r w:rsidRPr="006A6334">
        <w:rPr>
          <w:rFonts w:asciiTheme="majorBidi" w:hAnsiTheme="majorBidi" w:cstheme="majorBidi"/>
          <w:sz w:val="22"/>
          <w:szCs w:val="22"/>
          <w:lang w:val="en-GB"/>
        </w:rPr>
        <w:t xml:space="preserve">This Resolution has been drawn up and signed in </w:t>
      </w:r>
      <w:r w:rsidR="00A21526" w:rsidRPr="006A6334">
        <w:rPr>
          <w:rFonts w:asciiTheme="majorBidi" w:hAnsiTheme="majorBidi" w:cstheme="majorBidi"/>
          <w:sz w:val="22"/>
          <w:szCs w:val="22"/>
          <w:lang w:val="en-GB"/>
        </w:rPr>
        <w:t>Bucharest</w:t>
      </w:r>
      <w:r w:rsidRPr="006A6334">
        <w:rPr>
          <w:rFonts w:asciiTheme="majorBidi" w:hAnsiTheme="majorBidi" w:cstheme="majorBidi"/>
          <w:sz w:val="22"/>
          <w:szCs w:val="22"/>
          <w:lang w:val="en-GB"/>
        </w:rPr>
        <w:t xml:space="preserve">, in </w:t>
      </w:r>
      <w:r w:rsidRPr="006A6334">
        <w:rPr>
          <w:rFonts w:asciiTheme="majorBidi" w:hAnsiTheme="majorBidi" w:cstheme="majorBidi"/>
          <w:sz w:val="22"/>
          <w:szCs w:val="22"/>
          <w:highlight w:val="yellow"/>
          <w:lang w:val="en-GB"/>
        </w:rPr>
        <w:t>[</w:t>
      </w:r>
      <w:r w:rsidR="00A21526" w:rsidRPr="006A6334">
        <w:rPr>
          <w:rFonts w:asciiTheme="majorBidi" w:hAnsiTheme="majorBidi" w:cstheme="majorBidi"/>
          <w:sz w:val="22"/>
          <w:szCs w:val="22"/>
          <w:highlight w:val="yellow"/>
          <w:lang w:val="en-GB"/>
        </w:rPr>
        <w:t>5</w:t>
      </w:r>
      <w:r w:rsidRPr="006A6334">
        <w:rPr>
          <w:rFonts w:asciiTheme="majorBidi" w:hAnsiTheme="majorBidi" w:cstheme="majorBidi"/>
          <w:sz w:val="22"/>
          <w:szCs w:val="22"/>
          <w:highlight w:val="yellow"/>
          <w:lang w:val="en-GB"/>
        </w:rPr>
        <w:t>]</w:t>
      </w:r>
      <w:r w:rsidRPr="006A6334">
        <w:rPr>
          <w:rFonts w:asciiTheme="majorBidi" w:hAnsiTheme="majorBidi" w:cstheme="majorBidi"/>
          <w:sz w:val="22"/>
          <w:szCs w:val="22"/>
          <w:lang w:val="en-GB"/>
        </w:rPr>
        <w:t xml:space="preserve"> original copies, today </w:t>
      </w:r>
      <w:r w:rsidR="00057B95" w:rsidRPr="006A6334">
        <w:rPr>
          <w:rFonts w:asciiTheme="majorBidi" w:hAnsiTheme="majorBidi" w:cstheme="majorBidi"/>
          <w:bCs/>
          <w:sz w:val="22"/>
          <w:szCs w:val="22"/>
        </w:rPr>
        <w:t>[</w:t>
      </w:r>
      <w:r w:rsidR="00057B95" w:rsidRPr="006A6334">
        <w:rPr>
          <w:rFonts w:asciiTheme="majorBidi" w:hAnsiTheme="majorBidi" w:cstheme="majorBidi"/>
          <w:bCs/>
          <w:sz w:val="22"/>
          <w:szCs w:val="22"/>
          <w:lang w:val="en-GB"/>
        </w:rPr>
        <w:t>25]</w:t>
      </w:r>
      <w:proofErr w:type="gramStart"/>
      <w:r w:rsidR="00057B95" w:rsidRPr="006A6334">
        <w:rPr>
          <w:rFonts w:asciiTheme="majorBidi" w:hAnsiTheme="majorBidi" w:cstheme="majorBidi"/>
          <w:bCs/>
          <w:sz w:val="22"/>
          <w:szCs w:val="22"/>
          <w:lang w:val="en-GB"/>
        </w:rPr>
        <w:t>/[</w:t>
      </w:r>
      <w:proofErr w:type="gramEnd"/>
      <w:r w:rsidR="00057B95" w:rsidRPr="006A6334">
        <w:rPr>
          <w:rFonts w:asciiTheme="majorBidi" w:hAnsiTheme="majorBidi" w:cstheme="majorBidi"/>
          <w:bCs/>
          <w:sz w:val="22"/>
          <w:szCs w:val="22"/>
          <w:lang w:val="en-GB"/>
        </w:rPr>
        <w:t>26].11.2020</w:t>
      </w:r>
      <w:r w:rsidR="00F95A84" w:rsidRPr="006A6334">
        <w:rPr>
          <w:rFonts w:asciiTheme="majorBidi" w:hAnsiTheme="majorBidi" w:cstheme="majorBidi"/>
          <w:bCs/>
          <w:sz w:val="22"/>
          <w:szCs w:val="22"/>
          <w:lang w:val="en-GB"/>
        </w:rPr>
        <w:t>.</w:t>
      </w:r>
    </w:p>
    <w:p w14:paraId="31860901" w14:textId="77777777" w:rsidR="00054EDC" w:rsidRPr="006A6334" w:rsidRDefault="00054EDC" w:rsidP="006A6334">
      <w:pPr>
        <w:spacing w:after="120" w:line="276" w:lineRule="auto"/>
        <w:jc w:val="center"/>
        <w:rPr>
          <w:rFonts w:asciiTheme="majorBidi" w:hAnsiTheme="majorBidi" w:cstheme="majorBidi"/>
          <w:b/>
          <w:sz w:val="22"/>
          <w:szCs w:val="22"/>
          <w:lang w:val="en-GB"/>
        </w:rPr>
      </w:pPr>
    </w:p>
    <w:p w14:paraId="6998DA1B" w14:textId="77777777" w:rsidR="00054EDC" w:rsidRPr="006A6334" w:rsidRDefault="00054EDC" w:rsidP="006A6334">
      <w:pPr>
        <w:spacing w:after="120" w:line="276" w:lineRule="auto"/>
        <w:jc w:val="center"/>
        <w:rPr>
          <w:rFonts w:asciiTheme="majorBidi" w:hAnsiTheme="majorBidi" w:cstheme="majorBidi"/>
          <w:b/>
          <w:sz w:val="22"/>
          <w:szCs w:val="22"/>
          <w:lang w:val="en-GB"/>
        </w:rPr>
      </w:pPr>
    </w:p>
    <w:p w14:paraId="49EA3509" w14:textId="7E143DEE" w:rsidR="00A95536" w:rsidRPr="006A6334" w:rsidRDefault="00A95536" w:rsidP="006A6334">
      <w:pPr>
        <w:spacing w:after="120" w:line="276" w:lineRule="auto"/>
        <w:jc w:val="center"/>
        <w:rPr>
          <w:rFonts w:asciiTheme="majorBidi" w:hAnsiTheme="majorBidi" w:cstheme="majorBidi"/>
          <w:b/>
          <w:sz w:val="22"/>
          <w:szCs w:val="22"/>
          <w:lang w:val="en-GB"/>
        </w:rPr>
      </w:pPr>
      <w:r w:rsidRPr="006A6334">
        <w:rPr>
          <w:rFonts w:asciiTheme="majorBidi" w:hAnsiTheme="majorBidi" w:cstheme="majorBidi"/>
          <w:b/>
          <w:sz w:val="22"/>
          <w:szCs w:val="22"/>
          <w:lang w:val="en-GB"/>
        </w:rPr>
        <w:t>Chairman of the Meeting</w:t>
      </w:r>
      <w:r w:rsidRPr="006A6334">
        <w:rPr>
          <w:rFonts w:asciiTheme="majorBidi" w:hAnsiTheme="majorBidi" w:cstheme="majorBidi"/>
          <w:b/>
          <w:sz w:val="22"/>
          <w:szCs w:val="22"/>
          <w:lang w:val="en-GB"/>
        </w:rPr>
        <w:tab/>
      </w:r>
      <w:r w:rsidRPr="006A6334">
        <w:rPr>
          <w:rFonts w:asciiTheme="majorBidi" w:hAnsiTheme="majorBidi" w:cstheme="majorBidi"/>
          <w:b/>
          <w:sz w:val="22"/>
          <w:szCs w:val="22"/>
          <w:lang w:val="en-GB"/>
        </w:rPr>
        <w:tab/>
      </w:r>
      <w:r w:rsidRPr="006A6334">
        <w:rPr>
          <w:rFonts w:asciiTheme="majorBidi" w:hAnsiTheme="majorBidi" w:cstheme="majorBidi"/>
          <w:b/>
          <w:sz w:val="22"/>
          <w:szCs w:val="22"/>
          <w:lang w:val="en-GB"/>
        </w:rPr>
        <w:tab/>
      </w:r>
      <w:r w:rsidRPr="006A6334">
        <w:rPr>
          <w:rFonts w:asciiTheme="majorBidi" w:hAnsiTheme="majorBidi" w:cstheme="majorBidi"/>
          <w:b/>
          <w:sz w:val="22"/>
          <w:szCs w:val="22"/>
          <w:lang w:val="en-GB"/>
        </w:rPr>
        <w:tab/>
        <w:t>Secretary of the Meeting</w:t>
      </w:r>
    </w:p>
    <w:p w14:paraId="424C3ED6" w14:textId="26DFC059" w:rsidR="008C3D79" w:rsidRDefault="00A21526" w:rsidP="006A6334">
      <w:pPr>
        <w:pStyle w:val="Stext1"/>
        <w:tabs>
          <w:tab w:val="clear" w:pos="680"/>
          <w:tab w:val="left" w:pos="0"/>
        </w:tabs>
        <w:spacing w:before="0" w:after="120" w:line="276" w:lineRule="auto"/>
        <w:ind w:left="0"/>
        <w:rPr>
          <w:rFonts w:asciiTheme="majorBidi" w:hAnsiTheme="majorBidi" w:cstheme="majorBidi"/>
          <w:sz w:val="22"/>
          <w:szCs w:val="22"/>
          <w:lang w:val="en-GB"/>
        </w:rPr>
      </w:pPr>
      <w:r w:rsidRPr="006A6334">
        <w:rPr>
          <w:rFonts w:asciiTheme="majorBidi" w:hAnsiTheme="majorBidi" w:cstheme="majorBidi"/>
          <w:sz w:val="22"/>
          <w:szCs w:val="22"/>
          <w:lang w:val="en-GB"/>
        </w:rPr>
        <w:tab/>
      </w:r>
      <w:r w:rsidR="006A6334">
        <w:rPr>
          <w:rFonts w:asciiTheme="majorBidi" w:hAnsiTheme="majorBidi" w:cstheme="majorBidi"/>
          <w:sz w:val="22"/>
          <w:szCs w:val="22"/>
          <w:lang w:val="en-GB"/>
        </w:rPr>
        <w:t xml:space="preserve">    </w:t>
      </w:r>
      <w:r w:rsidR="00057B95" w:rsidRPr="006A6334">
        <w:rPr>
          <w:rFonts w:asciiTheme="majorBidi" w:hAnsiTheme="majorBidi" w:cstheme="majorBidi"/>
          <w:sz w:val="22"/>
          <w:szCs w:val="22"/>
          <w:lang w:val="en-GB"/>
        </w:rPr>
        <w:t xml:space="preserve">    </w:t>
      </w:r>
      <w:r w:rsidR="00057B95" w:rsidRPr="006A6334">
        <w:rPr>
          <w:rFonts w:asciiTheme="majorBidi" w:hAnsiTheme="majorBidi" w:cstheme="majorBidi"/>
          <w:b/>
          <w:bCs/>
          <w:sz w:val="22"/>
          <w:szCs w:val="22"/>
          <w:lang w:val="ro-RO"/>
        </w:rPr>
        <w:t>Lucian HOANCA</w:t>
      </w:r>
      <w:r w:rsidR="00054EDC" w:rsidRPr="006A6334">
        <w:rPr>
          <w:rFonts w:asciiTheme="majorBidi" w:hAnsiTheme="majorBidi" w:cstheme="majorBidi"/>
          <w:sz w:val="22"/>
          <w:szCs w:val="22"/>
          <w:lang w:val="en-GB"/>
        </w:rPr>
        <w:tab/>
      </w:r>
      <w:r w:rsidR="00A95536" w:rsidRPr="006A6334">
        <w:rPr>
          <w:rFonts w:asciiTheme="majorBidi" w:hAnsiTheme="majorBidi" w:cstheme="majorBidi"/>
          <w:sz w:val="22"/>
          <w:szCs w:val="22"/>
          <w:lang w:val="en-GB"/>
        </w:rPr>
        <w:tab/>
      </w:r>
      <w:r w:rsidR="00A95536" w:rsidRPr="006A6334">
        <w:rPr>
          <w:rFonts w:asciiTheme="majorBidi" w:hAnsiTheme="majorBidi" w:cstheme="majorBidi"/>
          <w:sz w:val="22"/>
          <w:szCs w:val="22"/>
          <w:lang w:val="en-GB"/>
        </w:rPr>
        <w:tab/>
      </w:r>
      <w:r w:rsidR="00A95536" w:rsidRPr="006A6334">
        <w:rPr>
          <w:rFonts w:asciiTheme="majorBidi" w:hAnsiTheme="majorBidi" w:cstheme="majorBidi"/>
          <w:sz w:val="22"/>
          <w:szCs w:val="22"/>
          <w:lang w:val="en-GB"/>
        </w:rPr>
        <w:tab/>
      </w:r>
      <w:r w:rsidR="00A95536" w:rsidRPr="006A6334">
        <w:rPr>
          <w:rFonts w:asciiTheme="majorBidi" w:hAnsiTheme="majorBidi" w:cstheme="majorBidi"/>
          <w:sz w:val="22"/>
          <w:szCs w:val="22"/>
          <w:lang w:val="en-GB"/>
        </w:rPr>
        <w:tab/>
      </w:r>
      <w:r w:rsidR="00A95536" w:rsidRPr="006A6334">
        <w:rPr>
          <w:rFonts w:asciiTheme="majorBidi" w:hAnsiTheme="majorBidi" w:cstheme="majorBidi"/>
          <w:sz w:val="22"/>
          <w:szCs w:val="22"/>
          <w:lang w:val="en-GB"/>
        </w:rPr>
        <w:tab/>
      </w:r>
      <w:r w:rsidR="00A95536" w:rsidRPr="006A6334">
        <w:rPr>
          <w:rFonts w:asciiTheme="majorBidi" w:hAnsiTheme="majorBidi" w:cstheme="majorBidi"/>
          <w:sz w:val="22"/>
          <w:szCs w:val="22"/>
          <w:highlight w:val="yellow"/>
          <w:lang w:val="en-GB"/>
        </w:rPr>
        <w:t>[•]</w:t>
      </w:r>
    </w:p>
    <w:p w14:paraId="70E2CD1A" w14:textId="47E3562E" w:rsidR="00CD1886" w:rsidRDefault="00CD1886" w:rsidP="006A6334">
      <w:pPr>
        <w:pStyle w:val="Stext1"/>
        <w:tabs>
          <w:tab w:val="clear" w:pos="680"/>
          <w:tab w:val="left" w:pos="0"/>
        </w:tabs>
        <w:spacing w:before="0" w:after="120" w:line="276" w:lineRule="auto"/>
        <w:ind w:left="0"/>
        <w:rPr>
          <w:rFonts w:asciiTheme="majorBidi" w:hAnsiTheme="majorBidi" w:cstheme="majorBidi"/>
          <w:sz w:val="22"/>
          <w:szCs w:val="22"/>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D1886" w14:paraId="2FD50256" w14:textId="77777777" w:rsidTr="00CD1886">
        <w:trPr>
          <w:jc w:val="right"/>
        </w:trPr>
        <w:tc>
          <w:tcPr>
            <w:tcW w:w="4643" w:type="dxa"/>
            <w:hideMark/>
          </w:tcPr>
          <w:p w14:paraId="7BFCC6A2" w14:textId="77777777" w:rsidR="00CD1886" w:rsidRDefault="00CD1886">
            <w:pPr>
              <w:pStyle w:val="Stext1"/>
              <w:tabs>
                <w:tab w:val="left" w:pos="0"/>
              </w:tabs>
              <w:ind w:left="0"/>
              <w:jc w:val="center"/>
              <w:rPr>
                <w:rFonts w:ascii="Times New Roman" w:hAnsi="Times New Roman"/>
                <w:sz w:val="22"/>
                <w:szCs w:val="22"/>
                <w:lang w:val="ro-RO"/>
              </w:rPr>
            </w:pPr>
            <w:r>
              <w:rPr>
                <w:rFonts w:ascii="Times New Roman" w:hAnsi="Times New Roman"/>
                <w:sz w:val="22"/>
                <w:szCs w:val="22"/>
                <w:lang w:val="ro-RO"/>
              </w:rPr>
              <w:t>________________</w:t>
            </w:r>
          </w:p>
        </w:tc>
        <w:tc>
          <w:tcPr>
            <w:tcW w:w="4643" w:type="dxa"/>
            <w:hideMark/>
          </w:tcPr>
          <w:p w14:paraId="2B5D2805" w14:textId="302FD9AA" w:rsidR="00CD1886" w:rsidRDefault="00CD1886">
            <w:pPr>
              <w:pStyle w:val="Stext1"/>
              <w:tabs>
                <w:tab w:val="left" w:pos="0"/>
              </w:tabs>
              <w:ind w:left="0"/>
              <w:jc w:val="center"/>
              <w:rPr>
                <w:rFonts w:ascii="Times New Roman" w:hAnsi="Times New Roman"/>
                <w:sz w:val="22"/>
                <w:szCs w:val="22"/>
                <w:lang w:val="ro-RO"/>
              </w:rPr>
            </w:pPr>
            <w:r>
              <w:rPr>
                <w:rFonts w:ascii="Times New Roman" w:hAnsi="Times New Roman"/>
                <w:sz w:val="22"/>
                <w:szCs w:val="22"/>
                <w:lang w:val="ro-RO"/>
              </w:rPr>
              <w:t xml:space="preserve">      ________________</w:t>
            </w:r>
          </w:p>
        </w:tc>
      </w:tr>
    </w:tbl>
    <w:p w14:paraId="19C771C4" w14:textId="77777777" w:rsidR="00CD1886" w:rsidRDefault="00CD1886" w:rsidP="00CD1886">
      <w:pPr>
        <w:spacing w:before="120" w:after="180" w:line="280" w:lineRule="atLeast"/>
        <w:ind w:left="709"/>
        <w:jc w:val="both"/>
        <w:rPr>
          <w:sz w:val="22"/>
          <w:szCs w:val="22"/>
          <w:lang w:val="ro-RO" w:eastAsia="zh-TW"/>
        </w:rPr>
      </w:pPr>
    </w:p>
    <w:p w14:paraId="776E06BD" w14:textId="77777777" w:rsidR="00CD1886" w:rsidRPr="006A6334" w:rsidRDefault="00CD1886" w:rsidP="006A6334">
      <w:pPr>
        <w:pStyle w:val="Stext1"/>
        <w:tabs>
          <w:tab w:val="clear" w:pos="680"/>
          <w:tab w:val="left" w:pos="0"/>
        </w:tabs>
        <w:spacing w:before="0" w:after="120" w:line="276" w:lineRule="auto"/>
        <w:ind w:left="0"/>
        <w:rPr>
          <w:rFonts w:asciiTheme="majorBidi" w:hAnsiTheme="majorBidi" w:cstheme="majorBidi"/>
          <w:sz w:val="22"/>
          <w:szCs w:val="22"/>
          <w:lang w:val="en-GB"/>
        </w:rPr>
      </w:pPr>
    </w:p>
    <w:sectPr w:rsidR="00CD1886" w:rsidRPr="006A6334" w:rsidSect="00861B4A">
      <w:headerReference w:type="even" r:id="rId8"/>
      <w:headerReference w:type="default" r:id="rId9"/>
      <w:footerReference w:type="even" r:id="rId10"/>
      <w:footerReference w:type="default" r:id="rId11"/>
      <w:headerReference w:type="first" r:id="rId12"/>
      <w:footerReference w:type="first" r:id="rId13"/>
      <w:pgSz w:w="11906" w:h="16838" w:code="9"/>
      <w:pgMar w:top="1276" w:right="1418" w:bottom="1276"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BDC63" w14:textId="77777777" w:rsidR="00DF439C" w:rsidRDefault="00DF439C">
      <w:r>
        <w:separator/>
      </w:r>
    </w:p>
    <w:p w14:paraId="1EE297AF" w14:textId="77777777" w:rsidR="00DF439C" w:rsidRDefault="00DF439C"/>
    <w:p w14:paraId="75E1E69E" w14:textId="77777777" w:rsidR="00DF439C" w:rsidRDefault="00DF439C"/>
    <w:p w14:paraId="765937A0" w14:textId="77777777" w:rsidR="00DF439C" w:rsidRDefault="00DF439C"/>
    <w:p w14:paraId="57B7FB9F" w14:textId="77777777" w:rsidR="00DF439C" w:rsidRDefault="00DF439C"/>
    <w:p w14:paraId="483CDE66" w14:textId="77777777" w:rsidR="00DF439C" w:rsidRDefault="00DF439C"/>
    <w:p w14:paraId="622CCE83" w14:textId="77777777" w:rsidR="00DF439C" w:rsidRDefault="00DF439C"/>
  </w:endnote>
  <w:endnote w:type="continuationSeparator" w:id="0">
    <w:p w14:paraId="25CB5F7A" w14:textId="77777777" w:rsidR="00DF439C" w:rsidRDefault="00DF439C">
      <w:r>
        <w:continuationSeparator/>
      </w:r>
    </w:p>
    <w:p w14:paraId="061A8F49" w14:textId="77777777" w:rsidR="00DF439C" w:rsidRDefault="00DF439C"/>
    <w:p w14:paraId="43F78D54" w14:textId="77777777" w:rsidR="00DF439C" w:rsidRDefault="00DF439C"/>
    <w:p w14:paraId="0AF5B6FF" w14:textId="77777777" w:rsidR="00DF439C" w:rsidRDefault="00DF439C"/>
    <w:p w14:paraId="0F7A0232" w14:textId="77777777" w:rsidR="00DF439C" w:rsidRDefault="00DF439C"/>
    <w:p w14:paraId="56B2FC6C" w14:textId="77777777" w:rsidR="00DF439C" w:rsidRDefault="00DF439C"/>
    <w:p w14:paraId="2B8AA748" w14:textId="77777777" w:rsidR="00DF439C" w:rsidRDefault="00DF4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Pro 43 LtEx">
    <w:panose1 w:val="020B0604020202020204"/>
    <w:charset w:val="00"/>
    <w:family w:val="swiss"/>
    <w:notTrueType/>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AD9D3" w14:textId="77777777" w:rsidR="00545A16" w:rsidRDefault="00545A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D418B" w14:textId="77777777" w:rsidR="001D5B15" w:rsidRPr="001047BF" w:rsidRDefault="001D5B15" w:rsidP="001D5B15">
    <w:pPr>
      <w:pStyle w:val="Footer"/>
      <w:jc w:val="center"/>
      <w:rPr>
        <w:rFonts w:asciiTheme="minorHAnsi" w:hAnsiTheme="minorHAnsi"/>
      </w:rPr>
    </w:pPr>
  </w:p>
  <w:p w14:paraId="50B855C0" w14:textId="77777777" w:rsidR="001D5B15" w:rsidRDefault="001D5B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E5A32" w14:textId="77777777" w:rsidR="00545A16" w:rsidRDefault="00545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C8C60" w14:textId="77777777" w:rsidR="00DF439C" w:rsidRDefault="00DF439C">
      <w:r>
        <w:separator/>
      </w:r>
    </w:p>
  </w:footnote>
  <w:footnote w:type="continuationSeparator" w:id="0">
    <w:p w14:paraId="7804C46E" w14:textId="77777777" w:rsidR="00DF439C" w:rsidRDefault="00DF439C">
      <w:r>
        <w:continuationSeparator/>
      </w:r>
    </w:p>
  </w:footnote>
  <w:footnote w:type="continuationNotice" w:id="1">
    <w:p w14:paraId="53329B1A" w14:textId="77777777" w:rsidR="00DF439C" w:rsidRDefault="00DF43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39818" w14:textId="77777777" w:rsidR="0018347C" w:rsidRDefault="009636A0">
    <w:pPr>
      <w:framePr w:wrap="around" w:vAnchor="text" w:hAnchor="margin" w:xAlign="center" w:y="1"/>
    </w:pPr>
    <w:r>
      <w:fldChar w:fldCharType="begin"/>
    </w:r>
    <w:r w:rsidR="00B25BCF">
      <w:instrText xml:space="preserve">PAGE  </w:instrText>
    </w:r>
    <w:r>
      <w:fldChar w:fldCharType="separate"/>
    </w:r>
    <w:r w:rsidR="0018347C">
      <w:rPr>
        <w:noProof/>
      </w:rPr>
      <w:t>1</w:t>
    </w:r>
    <w:r>
      <w:rPr>
        <w:noProof/>
      </w:rPr>
      <w:fldChar w:fldCharType="end"/>
    </w:r>
  </w:p>
  <w:p w14:paraId="312ED26C" w14:textId="77777777" w:rsidR="0018347C" w:rsidRDefault="0018347C"/>
  <w:p w14:paraId="6C4B3CE4" w14:textId="77777777" w:rsidR="0018347C" w:rsidRDefault="0018347C"/>
  <w:p w14:paraId="1D6BF7DB" w14:textId="77777777" w:rsidR="0018347C" w:rsidRDefault="0018347C"/>
  <w:p w14:paraId="52105E4E" w14:textId="77777777" w:rsidR="0018347C" w:rsidRDefault="0018347C"/>
  <w:p w14:paraId="58FEB6B1" w14:textId="77777777" w:rsidR="0018347C" w:rsidRDefault="0018347C"/>
  <w:p w14:paraId="3EB394C5" w14:textId="77777777" w:rsidR="0018347C" w:rsidRDefault="0018347C"/>
  <w:p w14:paraId="0A5F15B2" w14:textId="77777777" w:rsidR="0018347C" w:rsidRDefault="001834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D6F8A" w14:textId="77777777" w:rsidR="00545A16" w:rsidRDefault="00545A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B034" w14:textId="77777777" w:rsidR="0018347C" w:rsidRPr="009726D2" w:rsidRDefault="000C242B" w:rsidP="009726D2">
    <w:pPr>
      <w:pStyle w:val="Sdatefile"/>
      <w:jc w:val="both"/>
      <w:rPr>
        <w:lang w:val="de-AT"/>
      </w:rPr>
    </w:pPr>
    <w:r>
      <w:rPr>
        <w:noProof/>
      </w:rPr>
      <w:drawing>
        <wp:anchor distT="0" distB="0" distL="114300" distR="114300" simplePos="0" relativeHeight="251658240" behindDoc="0" locked="0" layoutInCell="1" allowOverlap="1" wp14:anchorId="0AD3A9A5" wp14:editId="751FE54C">
          <wp:simplePos x="0" y="0"/>
          <wp:positionH relativeFrom="page">
            <wp:posOffset>900430</wp:posOffset>
          </wp:positionH>
          <wp:positionV relativeFrom="paragraph">
            <wp:posOffset>0</wp:posOffset>
          </wp:positionV>
          <wp:extent cx="5406375" cy="862641"/>
          <wp:effectExtent l="0" t="0" r="444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380" cy="86264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282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3CA9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2403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1A75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6928E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02EC0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AE0E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60D66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DCE73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05C86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FA707A"/>
    <w:multiLevelType w:val="hybridMultilevel"/>
    <w:tmpl w:val="2E18B1A2"/>
    <w:lvl w:ilvl="0" w:tplc="A0124114">
      <w:start w:val="1"/>
      <w:numFmt w:val="bullet"/>
      <w:pStyle w:val="Slistingb"/>
      <w:lvlText w:val="–"/>
      <w:lvlJc w:val="left"/>
      <w:pPr>
        <w:tabs>
          <w:tab w:val="num" w:pos="1758"/>
        </w:tabs>
        <w:ind w:left="1701" w:hanging="510"/>
      </w:pPr>
      <w:rPr>
        <w:rFonts w:ascii="Verdana" w:hAnsi="Verdana" w:hint="default"/>
        <w:color w:val="auto"/>
      </w:rPr>
    </w:lvl>
    <w:lvl w:ilvl="1" w:tplc="0C070003" w:tentative="1">
      <w:start w:val="1"/>
      <w:numFmt w:val="bullet"/>
      <w:lvlText w:val="o"/>
      <w:lvlJc w:val="left"/>
      <w:pPr>
        <w:tabs>
          <w:tab w:val="num" w:pos="2120"/>
        </w:tabs>
        <w:ind w:left="2120" w:hanging="360"/>
      </w:pPr>
      <w:rPr>
        <w:rFonts w:ascii="Courier New" w:hAnsi="Courier New" w:cs="Courier New" w:hint="default"/>
      </w:rPr>
    </w:lvl>
    <w:lvl w:ilvl="2" w:tplc="0C070005" w:tentative="1">
      <w:start w:val="1"/>
      <w:numFmt w:val="bullet"/>
      <w:lvlText w:val=""/>
      <w:lvlJc w:val="left"/>
      <w:pPr>
        <w:tabs>
          <w:tab w:val="num" w:pos="2840"/>
        </w:tabs>
        <w:ind w:left="2840" w:hanging="360"/>
      </w:pPr>
      <w:rPr>
        <w:rFonts w:ascii="Wingdings" w:hAnsi="Wingdings" w:hint="default"/>
      </w:rPr>
    </w:lvl>
    <w:lvl w:ilvl="3" w:tplc="0C070001" w:tentative="1">
      <w:start w:val="1"/>
      <w:numFmt w:val="bullet"/>
      <w:lvlText w:val=""/>
      <w:lvlJc w:val="left"/>
      <w:pPr>
        <w:tabs>
          <w:tab w:val="num" w:pos="3560"/>
        </w:tabs>
        <w:ind w:left="3560" w:hanging="360"/>
      </w:pPr>
      <w:rPr>
        <w:rFonts w:ascii="Symbol" w:hAnsi="Symbol" w:hint="default"/>
      </w:rPr>
    </w:lvl>
    <w:lvl w:ilvl="4" w:tplc="0C070003" w:tentative="1">
      <w:start w:val="1"/>
      <w:numFmt w:val="bullet"/>
      <w:lvlText w:val="o"/>
      <w:lvlJc w:val="left"/>
      <w:pPr>
        <w:tabs>
          <w:tab w:val="num" w:pos="4280"/>
        </w:tabs>
        <w:ind w:left="4280" w:hanging="360"/>
      </w:pPr>
      <w:rPr>
        <w:rFonts w:ascii="Courier New" w:hAnsi="Courier New" w:cs="Courier New" w:hint="default"/>
      </w:rPr>
    </w:lvl>
    <w:lvl w:ilvl="5" w:tplc="0C070005" w:tentative="1">
      <w:start w:val="1"/>
      <w:numFmt w:val="bullet"/>
      <w:lvlText w:val=""/>
      <w:lvlJc w:val="left"/>
      <w:pPr>
        <w:tabs>
          <w:tab w:val="num" w:pos="5000"/>
        </w:tabs>
        <w:ind w:left="5000" w:hanging="360"/>
      </w:pPr>
      <w:rPr>
        <w:rFonts w:ascii="Wingdings" w:hAnsi="Wingdings" w:hint="default"/>
      </w:rPr>
    </w:lvl>
    <w:lvl w:ilvl="6" w:tplc="0C070001" w:tentative="1">
      <w:start w:val="1"/>
      <w:numFmt w:val="bullet"/>
      <w:lvlText w:val=""/>
      <w:lvlJc w:val="left"/>
      <w:pPr>
        <w:tabs>
          <w:tab w:val="num" w:pos="5720"/>
        </w:tabs>
        <w:ind w:left="5720" w:hanging="360"/>
      </w:pPr>
      <w:rPr>
        <w:rFonts w:ascii="Symbol" w:hAnsi="Symbol" w:hint="default"/>
      </w:rPr>
    </w:lvl>
    <w:lvl w:ilvl="7" w:tplc="0C070003" w:tentative="1">
      <w:start w:val="1"/>
      <w:numFmt w:val="bullet"/>
      <w:lvlText w:val="o"/>
      <w:lvlJc w:val="left"/>
      <w:pPr>
        <w:tabs>
          <w:tab w:val="num" w:pos="6440"/>
        </w:tabs>
        <w:ind w:left="6440" w:hanging="360"/>
      </w:pPr>
      <w:rPr>
        <w:rFonts w:ascii="Courier New" w:hAnsi="Courier New" w:cs="Courier New" w:hint="default"/>
      </w:rPr>
    </w:lvl>
    <w:lvl w:ilvl="8" w:tplc="0C070005" w:tentative="1">
      <w:start w:val="1"/>
      <w:numFmt w:val="bullet"/>
      <w:lvlText w:val=""/>
      <w:lvlJc w:val="left"/>
      <w:pPr>
        <w:tabs>
          <w:tab w:val="num" w:pos="7160"/>
        </w:tabs>
        <w:ind w:left="7160" w:hanging="360"/>
      </w:pPr>
      <w:rPr>
        <w:rFonts w:ascii="Wingdings" w:hAnsi="Wingdings" w:hint="default"/>
      </w:rPr>
    </w:lvl>
  </w:abstractNum>
  <w:abstractNum w:abstractNumId="11" w15:restartNumberingAfterBreak="0">
    <w:nsid w:val="02CD133F"/>
    <w:multiLevelType w:val="hybridMultilevel"/>
    <w:tmpl w:val="E3D87262"/>
    <w:lvl w:ilvl="0" w:tplc="04090017">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0433436D"/>
    <w:multiLevelType w:val="multilevel"/>
    <w:tmpl w:val="8A0A1E4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C9D0723"/>
    <w:multiLevelType w:val="hybridMultilevel"/>
    <w:tmpl w:val="07801CB0"/>
    <w:lvl w:ilvl="0" w:tplc="A5066EAC">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14" w15:restartNumberingAfterBreak="0">
    <w:nsid w:val="0C9D0BB5"/>
    <w:multiLevelType w:val="multilevel"/>
    <w:tmpl w:val="E8D6E964"/>
    <w:lvl w:ilvl="0">
      <w:start w:val="1"/>
      <w:numFmt w:val="decimal"/>
      <w:lvlText w:val="%1."/>
      <w:lvlJc w:val="left"/>
      <w:pPr>
        <w:tabs>
          <w:tab w:val="num" w:pos="-284"/>
        </w:tabs>
        <w:ind w:left="-284" w:hanging="567"/>
      </w:pPr>
      <w:rPr>
        <w:rFonts w:ascii="Arial" w:hAnsi="Arial" w:hint="default"/>
        <w:b/>
        <w:i w:val="0"/>
        <w:sz w:val="22"/>
      </w:rPr>
    </w:lvl>
    <w:lvl w:ilvl="1">
      <w:start w:val="1"/>
      <w:numFmt w:val="decimal"/>
      <w:lvlText w:val="%1.%2."/>
      <w:lvlJc w:val="left"/>
      <w:pPr>
        <w:tabs>
          <w:tab w:val="num" w:pos="-284"/>
        </w:tabs>
        <w:ind w:left="-284" w:hanging="567"/>
      </w:pPr>
      <w:rPr>
        <w:rFonts w:ascii="Arial" w:hAnsi="Arial" w:hint="default"/>
        <w:b/>
        <w:i w:val="0"/>
        <w:sz w:val="22"/>
      </w:rPr>
    </w:lvl>
    <w:lvl w:ilvl="2">
      <w:start w:val="1"/>
      <w:numFmt w:val="decimal"/>
      <w:lvlText w:val="%1.%2.%3."/>
      <w:lvlJc w:val="left"/>
      <w:pPr>
        <w:tabs>
          <w:tab w:val="num" w:pos="566"/>
        </w:tabs>
        <w:ind w:left="566" w:hanging="850"/>
      </w:pPr>
      <w:rPr>
        <w:rFonts w:ascii="Arial" w:hAnsi="Arial" w:hint="default"/>
        <w:b w:val="0"/>
        <w:i w:val="0"/>
        <w:sz w:val="22"/>
      </w:rPr>
    </w:lvl>
    <w:lvl w:ilvl="3">
      <w:start w:val="1"/>
      <w:numFmt w:val="decimal"/>
      <w:pStyle w:val="berschrift4"/>
      <w:lvlText w:val="%1.%2.%3.%4."/>
      <w:lvlJc w:val="left"/>
      <w:pPr>
        <w:tabs>
          <w:tab w:val="num" w:pos="1080"/>
        </w:tabs>
        <w:ind w:left="567" w:hanging="567"/>
      </w:pPr>
      <w:rPr>
        <w:rFonts w:ascii="Arial" w:hAnsi="Arial" w:hint="default"/>
        <w:b w:val="0"/>
        <w:i/>
        <w:sz w:val="22"/>
      </w:rPr>
    </w:lvl>
    <w:lvl w:ilvl="4">
      <w:start w:val="1"/>
      <w:numFmt w:val="decimal"/>
      <w:pStyle w:val="berschrift5"/>
      <w:lvlText w:val="%1.%2.%3.%4.%5."/>
      <w:lvlJc w:val="left"/>
      <w:pPr>
        <w:tabs>
          <w:tab w:val="num" w:pos="56"/>
        </w:tabs>
        <w:ind w:left="56" w:hanging="907"/>
      </w:pPr>
      <w:rPr>
        <w:rFonts w:hint="default"/>
      </w:rPr>
    </w:lvl>
    <w:lvl w:ilvl="5">
      <w:start w:val="1"/>
      <w:numFmt w:val="decimal"/>
      <w:lvlText w:val="%1.%2.%3.%4.%5.%6."/>
      <w:lvlJc w:val="left"/>
      <w:pPr>
        <w:tabs>
          <w:tab w:val="num" w:pos="229"/>
        </w:tabs>
        <w:ind w:left="56" w:hanging="907"/>
      </w:pPr>
      <w:rPr>
        <w:rFonts w:hint="default"/>
      </w:rPr>
    </w:lvl>
    <w:lvl w:ilvl="6">
      <w:start w:val="1"/>
      <w:numFmt w:val="decimal"/>
      <w:lvlText w:val="%1.%2.%3.%4.%5.%6.%7."/>
      <w:lvlJc w:val="left"/>
      <w:pPr>
        <w:tabs>
          <w:tab w:val="num" w:pos="589"/>
        </w:tabs>
        <w:ind w:left="283" w:hanging="1134"/>
      </w:pPr>
      <w:rPr>
        <w:rFonts w:hint="default"/>
      </w:rPr>
    </w:lvl>
    <w:lvl w:ilvl="7">
      <w:start w:val="1"/>
      <w:numFmt w:val="decimal"/>
      <w:lvlText w:val="%1.%2.%3.%4.%5.%6.%7.%8."/>
      <w:lvlJc w:val="left"/>
      <w:pPr>
        <w:tabs>
          <w:tab w:val="num" w:pos="589"/>
        </w:tabs>
        <w:ind w:left="283" w:hanging="1134"/>
      </w:pPr>
      <w:rPr>
        <w:rFonts w:hint="default"/>
      </w:rPr>
    </w:lvl>
    <w:lvl w:ilvl="8">
      <w:start w:val="1"/>
      <w:numFmt w:val="decimal"/>
      <w:lvlText w:val="%1.%2.%3.%4.%5.%6.%7.%8.%9."/>
      <w:lvlJc w:val="left"/>
      <w:pPr>
        <w:tabs>
          <w:tab w:val="num" w:pos="949"/>
        </w:tabs>
        <w:ind w:left="283" w:hanging="1134"/>
      </w:pPr>
      <w:rPr>
        <w:rFonts w:hint="default"/>
      </w:rPr>
    </w:lvl>
  </w:abstractNum>
  <w:abstractNum w:abstractNumId="15" w15:restartNumberingAfterBreak="0">
    <w:nsid w:val="0F3F27E4"/>
    <w:multiLevelType w:val="hybridMultilevel"/>
    <w:tmpl w:val="40EADBA8"/>
    <w:lvl w:ilvl="0" w:tplc="99340430">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16" w15:restartNumberingAfterBreak="0">
    <w:nsid w:val="1CB34027"/>
    <w:multiLevelType w:val="hybridMultilevel"/>
    <w:tmpl w:val="089C9D06"/>
    <w:lvl w:ilvl="0" w:tplc="7A44FA4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D353F55"/>
    <w:multiLevelType w:val="multilevel"/>
    <w:tmpl w:val="428A146E"/>
    <w:numStyleLink w:val="SNumberedParagraphList"/>
  </w:abstractNum>
  <w:abstractNum w:abstractNumId="18" w15:restartNumberingAfterBreak="0">
    <w:nsid w:val="2A636215"/>
    <w:multiLevelType w:val="multilevel"/>
    <w:tmpl w:val="F4EEE4CC"/>
    <w:lvl w:ilvl="0">
      <w:start w:val="2"/>
      <w:numFmt w:val="decimal"/>
      <w:lvlText w:val="%1."/>
      <w:lvlJc w:val="left"/>
      <w:pPr>
        <w:ind w:left="360" w:hanging="360"/>
      </w:pPr>
      <w:rPr>
        <w:rFonts w:hint="default"/>
        <w:b w:val="0"/>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36602E80"/>
    <w:multiLevelType w:val="multilevel"/>
    <w:tmpl w:val="49BAE63C"/>
    <w:lvl w:ilvl="0">
      <w:start w:val="1"/>
      <w:numFmt w:val="decimal"/>
      <w:lvlText w:val="%1."/>
      <w:lvlJc w:val="left"/>
      <w:pPr>
        <w:tabs>
          <w:tab w:val="num" w:pos="680"/>
        </w:tabs>
        <w:ind w:left="680" w:hanging="680"/>
      </w:pPr>
      <w:rPr>
        <w:rFonts w:hint="default"/>
      </w:rPr>
    </w:lvl>
    <w:lvl w:ilvl="1">
      <w:start w:val="1"/>
      <w:numFmt w:val="decimal"/>
      <w:isLgl/>
      <w:lvlText w:val="%1.%2"/>
      <w:lvlJc w:val="left"/>
      <w:pPr>
        <w:tabs>
          <w:tab w:val="num" w:pos="680"/>
        </w:tabs>
        <w:ind w:left="680" w:hanging="680"/>
      </w:pPr>
      <w:rPr>
        <w:rFonts w:hint="default"/>
      </w:rPr>
    </w:lvl>
    <w:lvl w:ilvl="2">
      <w:start w:val="1"/>
      <w:numFmt w:val="decimal"/>
      <w:isLgl/>
      <w:lvlText w:val="%1.%2.%3"/>
      <w:lvlJc w:val="left"/>
      <w:pPr>
        <w:tabs>
          <w:tab w:val="num" w:pos="1361"/>
        </w:tabs>
        <w:ind w:left="1361" w:hanging="681"/>
      </w:pPr>
      <w:rPr>
        <w:rFonts w:hint="default"/>
      </w:rPr>
    </w:lvl>
    <w:lvl w:ilvl="3">
      <w:start w:val="1"/>
      <w:numFmt w:val="decimal"/>
      <w:isLgl/>
      <w:lvlText w:val="%1.%2.%3.%4"/>
      <w:lvlJc w:val="left"/>
      <w:pPr>
        <w:tabs>
          <w:tab w:val="num" w:pos="2495"/>
        </w:tabs>
        <w:ind w:left="2495" w:hanging="1134"/>
      </w:pPr>
      <w:rPr>
        <w:rFonts w:hint="default"/>
      </w:rPr>
    </w:lvl>
    <w:lvl w:ilvl="4">
      <w:start w:val="1"/>
      <w:numFmt w:val="decimal"/>
      <w:isLgl/>
      <w:lvlText w:val="%1.%2.%3.%4.%5"/>
      <w:lvlJc w:val="left"/>
      <w:pPr>
        <w:tabs>
          <w:tab w:val="num" w:pos="3629"/>
        </w:tabs>
        <w:ind w:left="3629" w:hanging="1134"/>
      </w:pPr>
      <w:rPr>
        <w:rFonts w:hint="default"/>
      </w:rPr>
    </w:lvl>
    <w:lvl w:ilvl="5">
      <w:start w:val="1"/>
      <w:numFmt w:val="upperLetter"/>
      <w:pStyle w:val="SlistingA"/>
      <w:lvlText w:val="(%6)"/>
      <w:lvlJc w:val="left"/>
      <w:pPr>
        <w:tabs>
          <w:tab w:val="num" w:pos="1191"/>
        </w:tabs>
        <w:ind w:left="1191" w:hanging="511"/>
      </w:pPr>
      <w:rPr>
        <w:rFonts w:hint="default"/>
      </w:rPr>
    </w:lvl>
    <w:lvl w:ilvl="6">
      <w:start w:val="1"/>
      <w:numFmt w:val="lowerRoman"/>
      <w:pStyle w:val="Slistingi"/>
      <w:lvlText w:val="(%7)"/>
      <w:lvlJc w:val="left"/>
      <w:pPr>
        <w:tabs>
          <w:tab w:val="num" w:pos="1701"/>
        </w:tabs>
        <w:ind w:left="1701" w:hanging="51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0" w15:restartNumberingAfterBreak="0">
    <w:nsid w:val="375E4056"/>
    <w:multiLevelType w:val="multilevel"/>
    <w:tmpl w:val="121AB20E"/>
    <w:lvl w:ilvl="0">
      <w:start w:val="1"/>
      <w:numFmt w:val="decimal"/>
      <w:suff w:val="nothing"/>
      <w:lvlText w:val="SECTION %1"/>
      <w:lvlJc w:val="left"/>
      <w:pPr>
        <w:ind w:left="3990" w:hanging="360"/>
      </w:pPr>
      <w:rPr>
        <w:b/>
        <w:i w:val="0"/>
      </w:rPr>
    </w:lvl>
    <w:lvl w:ilvl="1">
      <w:start w:val="1"/>
      <w:numFmt w:val="decimal"/>
      <w:lvlText w:val="%1.%2."/>
      <w:lvlJc w:val="left"/>
      <w:pPr>
        <w:tabs>
          <w:tab w:val="num" w:pos="4422"/>
        </w:tabs>
        <w:ind w:left="4422" w:hanging="432"/>
      </w:pPr>
    </w:lvl>
    <w:lvl w:ilvl="2">
      <w:start w:val="1"/>
      <w:numFmt w:val="decimal"/>
      <w:lvlText w:val="%1.%2.%3."/>
      <w:lvlJc w:val="left"/>
      <w:pPr>
        <w:tabs>
          <w:tab w:val="num" w:pos="4854"/>
        </w:tabs>
        <w:ind w:left="4854" w:hanging="504"/>
      </w:pPr>
    </w:lvl>
    <w:lvl w:ilvl="3">
      <w:start w:val="1"/>
      <w:numFmt w:val="decimal"/>
      <w:lvlText w:val="%1.%2.%3.%4."/>
      <w:lvlJc w:val="left"/>
      <w:pPr>
        <w:tabs>
          <w:tab w:val="num" w:pos="5430"/>
        </w:tabs>
        <w:ind w:left="5358" w:hanging="648"/>
      </w:pPr>
    </w:lvl>
    <w:lvl w:ilvl="4">
      <w:start w:val="1"/>
      <w:numFmt w:val="decimal"/>
      <w:lvlText w:val="%1.%2.%3.%4.%5."/>
      <w:lvlJc w:val="left"/>
      <w:pPr>
        <w:tabs>
          <w:tab w:val="num" w:pos="6150"/>
        </w:tabs>
        <w:ind w:left="5862" w:hanging="792"/>
      </w:pPr>
    </w:lvl>
    <w:lvl w:ilvl="5">
      <w:start w:val="1"/>
      <w:numFmt w:val="decimal"/>
      <w:lvlText w:val="%1.%2.%3.%4.%5.%6."/>
      <w:lvlJc w:val="left"/>
      <w:pPr>
        <w:tabs>
          <w:tab w:val="num" w:pos="6510"/>
        </w:tabs>
        <w:ind w:left="6366" w:hanging="936"/>
      </w:pPr>
    </w:lvl>
    <w:lvl w:ilvl="6">
      <w:start w:val="1"/>
      <w:numFmt w:val="decimal"/>
      <w:lvlText w:val="%1.%2.%3.%4.%5.%6.%7."/>
      <w:lvlJc w:val="left"/>
      <w:pPr>
        <w:tabs>
          <w:tab w:val="num" w:pos="7230"/>
        </w:tabs>
        <w:ind w:left="6870" w:hanging="1080"/>
      </w:pPr>
    </w:lvl>
    <w:lvl w:ilvl="7">
      <w:start w:val="1"/>
      <w:numFmt w:val="decimal"/>
      <w:lvlText w:val="%1.%2.%3.%4.%5.%6.%7.%8."/>
      <w:lvlJc w:val="left"/>
      <w:pPr>
        <w:tabs>
          <w:tab w:val="num" w:pos="7590"/>
        </w:tabs>
        <w:ind w:left="7374" w:hanging="1224"/>
      </w:pPr>
    </w:lvl>
    <w:lvl w:ilvl="8">
      <w:start w:val="1"/>
      <w:numFmt w:val="decimal"/>
      <w:lvlText w:val="%1.%2.%3.%4.%5.%6.%7.%8.%9."/>
      <w:lvlJc w:val="left"/>
      <w:pPr>
        <w:tabs>
          <w:tab w:val="num" w:pos="8310"/>
        </w:tabs>
        <w:ind w:left="7950" w:hanging="1440"/>
      </w:pPr>
    </w:lvl>
  </w:abstractNum>
  <w:abstractNum w:abstractNumId="21" w15:restartNumberingAfterBreak="0">
    <w:nsid w:val="3CB94B68"/>
    <w:multiLevelType w:val="multilevel"/>
    <w:tmpl w:val="FB2677E4"/>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22" w15:restartNumberingAfterBreak="0">
    <w:nsid w:val="3CFD7B69"/>
    <w:multiLevelType w:val="multilevel"/>
    <w:tmpl w:val="260AB82E"/>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3" w15:restartNumberingAfterBreak="0">
    <w:nsid w:val="3EF75645"/>
    <w:multiLevelType w:val="hybridMultilevel"/>
    <w:tmpl w:val="C9A2F3A6"/>
    <w:lvl w:ilvl="0" w:tplc="9D3EBDB0">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24" w15:restartNumberingAfterBreak="0">
    <w:nsid w:val="41F773CC"/>
    <w:multiLevelType w:val="hybridMultilevel"/>
    <w:tmpl w:val="4A0ADC24"/>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468B0177"/>
    <w:multiLevelType w:val="hybridMultilevel"/>
    <w:tmpl w:val="97A0457E"/>
    <w:lvl w:ilvl="0" w:tplc="1E609A4E">
      <w:start w:val="1"/>
      <w:numFmt w:val="bullet"/>
      <w:pStyle w:val="Slistinga0"/>
      <w:lvlText w:val=""/>
      <w:lvlJc w:val="left"/>
      <w:pPr>
        <w:tabs>
          <w:tab w:val="num" w:pos="1720"/>
        </w:tabs>
        <w:ind w:left="1720" w:hanging="360"/>
      </w:pPr>
      <w:rPr>
        <w:rFonts w:ascii="Symbol" w:hAnsi="Symbol" w:hint="default"/>
        <w:color w:val="auto"/>
      </w:rPr>
    </w:lvl>
    <w:lvl w:ilvl="1" w:tplc="1A28D4E0" w:tentative="1">
      <w:start w:val="1"/>
      <w:numFmt w:val="bullet"/>
      <w:lvlText w:val="o"/>
      <w:lvlJc w:val="left"/>
      <w:pPr>
        <w:tabs>
          <w:tab w:val="num" w:pos="2120"/>
        </w:tabs>
        <w:ind w:left="2120" w:hanging="360"/>
      </w:pPr>
      <w:rPr>
        <w:rFonts w:ascii="Courier New" w:hAnsi="Courier New" w:cs="Courier New" w:hint="default"/>
      </w:rPr>
    </w:lvl>
    <w:lvl w:ilvl="2" w:tplc="21C83F54" w:tentative="1">
      <w:start w:val="1"/>
      <w:numFmt w:val="bullet"/>
      <w:lvlText w:val=""/>
      <w:lvlJc w:val="left"/>
      <w:pPr>
        <w:tabs>
          <w:tab w:val="num" w:pos="2840"/>
        </w:tabs>
        <w:ind w:left="2840" w:hanging="360"/>
      </w:pPr>
      <w:rPr>
        <w:rFonts w:ascii="Wingdings" w:hAnsi="Wingdings" w:hint="default"/>
      </w:rPr>
    </w:lvl>
    <w:lvl w:ilvl="3" w:tplc="D43A6B5C" w:tentative="1">
      <w:start w:val="1"/>
      <w:numFmt w:val="bullet"/>
      <w:lvlText w:val=""/>
      <w:lvlJc w:val="left"/>
      <w:pPr>
        <w:tabs>
          <w:tab w:val="num" w:pos="3560"/>
        </w:tabs>
        <w:ind w:left="3560" w:hanging="360"/>
      </w:pPr>
      <w:rPr>
        <w:rFonts w:ascii="Symbol" w:hAnsi="Symbol" w:hint="default"/>
      </w:rPr>
    </w:lvl>
    <w:lvl w:ilvl="4" w:tplc="1EFAA888" w:tentative="1">
      <w:start w:val="1"/>
      <w:numFmt w:val="bullet"/>
      <w:lvlText w:val="o"/>
      <w:lvlJc w:val="left"/>
      <w:pPr>
        <w:tabs>
          <w:tab w:val="num" w:pos="4280"/>
        </w:tabs>
        <w:ind w:left="4280" w:hanging="360"/>
      </w:pPr>
      <w:rPr>
        <w:rFonts w:ascii="Courier New" w:hAnsi="Courier New" w:cs="Courier New" w:hint="default"/>
      </w:rPr>
    </w:lvl>
    <w:lvl w:ilvl="5" w:tplc="15ACDEEA" w:tentative="1">
      <w:start w:val="1"/>
      <w:numFmt w:val="bullet"/>
      <w:lvlText w:val=""/>
      <w:lvlJc w:val="left"/>
      <w:pPr>
        <w:tabs>
          <w:tab w:val="num" w:pos="5000"/>
        </w:tabs>
        <w:ind w:left="5000" w:hanging="360"/>
      </w:pPr>
      <w:rPr>
        <w:rFonts w:ascii="Wingdings" w:hAnsi="Wingdings" w:hint="default"/>
      </w:rPr>
    </w:lvl>
    <w:lvl w:ilvl="6" w:tplc="40A8D9A4" w:tentative="1">
      <w:start w:val="1"/>
      <w:numFmt w:val="bullet"/>
      <w:lvlText w:val=""/>
      <w:lvlJc w:val="left"/>
      <w:pPr>
        <w:tabs>
          <w:tab w:val="num" w:pos="5720"/>
        </w:tabs>
        <w:ind w:left="5720" w:hanging="360"/>
      </w:pPr>
      <w:rPr>
        <w:rFonts w:ascii="Symbol" w:hAnsi="Symbol" w:hint="default"/>
      </w:rPr>
    </w:lvl>
    <w:lvl w:ilvl="7" w:tplc="E8EAE922" w:tentative="1">
      <w:start w:val="1"/>
      <w:numFmt w:val="bullet"/>
      <w:lvlText w:val="o"/>
      <w:lvlJc w:val="left"/>
      <w:pPr>
        <w:tabs>
          <w:tab w:val="num" w:pos="6440"/>
        </w:tabs>
        <w:ind w:left="6440" w:hanging="360"/>
      </w:pPr>
      <w:rPr>
        <w:rFonts w:ascii="Courier New" w:hAnsi="Courier New" w:cs="Courier New" w:hint="default"/>
      </w:rPr>
    </w:lvl>
    <w:lvl w:ilvl="8" w:tplc="57A00222"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4A847EBF"/>
    <w:multiLevelType w:val="hybridMultilevel"/>
    <w:tmpl w:val="6A5CA434"/>
    <w:lvl w:ilvl="0" w:tplc="6C906E72">
      <w:start w:val="1"/>
      <w:numFmt w:val="lowerRoman"/>
      <w:lvlRestart w:val="0"/>
      <w:lvlText w:val="(%1)"/>
      <w:lvlJc w:val="left"/>
      <w:pPr>
        <w:tabs>
          <w:tab w:val="num" w:pos="2098"/>
        </w:tabs>
        <w:ind w:left="2098" w:hanging="567"/>
      </w:pPr>
    </w:lvl>
    <w:lvl w:ilvl="1" w:tplc="0C070019" w:tentative="1">
      <w:start w:val="1"/>
      <w:numFmt w:val="lowerLetter"/>
      <w:lvlText w:val="%2."/>
      <w:lvlJc w:val="left"/>
      <w:pPr>
        <w:ind w:left="2971" w:hanging="360"/>
      </w:pPr>
    </w:lvl>
    <w:lvl w:ilvl="2" w:tplc="0C07001B" w:tentative="1">
      <w:start w:val="1"/>
      <w:numFmt w:val="lowerRoman"/>
      <w:lvlText w:val="%3."/>
      <w:lvlJc w:val="right"/>
      <w:pPr>
        <w:ind w:left="3691" w:hanging="180"/>
      </w:pPr>
    </w:lvl>
    <w:lvl w:ilvl="3" w:tplc="0C07000F" w:tentative="1">
      <w:start w:val="1"/>
      <w:numFmt w:val="decimal"/>
      <w:lvlText w:val="%4."/>
      <w:lvlJc w:val="left"/>
      <w:pPr>
        <w:ind w:left="4411" w:hanging="360"/>
      </w:pPr>
    </w:lvl>
    <w:lvl w:ilvl="4" w:tplc="0C070019" w:tentative="1">
      <w:start w:val="1"/>
      <w:numFmt w:val="lowerLetter"/>
      <w:lvlText w:val="%5."/>
      <w:lvlJc w:val="left"/>
      <w:pPr>
        <w:ind w:left="5131" w:hanging="360"/>
      </w:pPr>
    </w:lvl>
    <w:lvl w:ilvl="5" w:tplc="0C07001B" w:tentative="1">
      <w:start w:val="1"/>
      <w:numFmt w:val="lowerRoman"/>
      <w:lvlText w:val="%6."/>
      <w:lvlJc w:val="right"/>
      <w:pPr>
        <w:ind w:left="5851" w:hanging="180"/>
      </w:pPr>
    </w:lvl>
    <w:lvl w:ilvl="6" w:tplc="0C07000F" w:tentative="1">
      <w:start w:val="1"/>
      <w:numFmt w:val="decimal"/>
      <w:lvlText w:val="%7."/>
      <w:lvlJc w:val="left"/>
      <w:pPr>
        <w:ind w:left="6571" w:hanging="360"/>
      </w:pPr>
    </w:lvl>
    <w:lvl w:ilvl="7" w:tplc="0C070019" w:tentative="1">
      <w:start w:val="1"/>
      <w:numFmt w:val="lowerLetter"/>
      <w:lvlText w:val="%8."/>
      <w:lvlJc w:val="left"/>
      <w:pPr>
        <w:ind w:left="7291" w:hanging="360"/>
      </w:pPr>
    </w:lvl>
    <w:lvl w:ilvl="8" w:tplc="0C07001B" w:tentative="1">
      <w:start w:val="1"/>
      <w:numFmt w:val="lowerRoman"/>
      <w:lvlText w:val="%9."/>
      <w:lvlJc w:val="right"/>
      <w:pPr>
        <w:ind w:left="8011" w:hanging="180"/>
      </w:pPr>
    </w:lvl>
  </w:abstractNum>
  <w:abstractNum w:abstractNumId="27" w15:restartNumberingAfterBreak="0">
    <w:nsid w:val="4C174A6C"/>
    <w:multiLevelType w:val="multilevel"/>
    <w:tmpl w:val="0C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5C434EF8"/>
    <w:multiLevelType w:val="multilevel"/>
    <w:tmpl w:val="F036F5F4"/>
    <w:lvl w:ilvl="0">
      <w:start w:val="1"/>
      <w:numFmt w:val="decimal"/>
      <w:lvlText w:val="%1."/>
      <w:lvlJc w:val="left"/>
      <w:pPr>
        <w:ind w:left="786" w:hanging="360"/>
      </w:pPr>
      <w:rPr>
        <w:rFonts w:ascii="Arial" w:eastAsia="Times New Roman" w:hAnsi="Arial" w:cs="Arial" w:hint="default"/>
        <w:b/>
        <w:bCs w:val="0"/>
        <w:i w:val="0"/>
        <w:iCs w:val="0"/>
      </w:rPr>
    </w:lvl>
    <w:lvl w:ilvl="1">
      <w:start w:val="1"/>
      <w:numFmt w:val="decimal"/>
      <w:lvlText w:val="15.%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DE1481C"/>
    <w:multiLevelType w:val="hybridMultilevel"/>
    <w:tmpl w:val="5A1EC3A8"/>
    <w:lvl w:ilvl="0" w:tplc="56C63B2E">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30" w15:restartNumberingAfterBreak="0">
    <w:nsid w:val="5E510FCF"/>
    <w:multiLevelType w:val="multilevel"/>
    <w:tmpl w:val="320433E0"/>
    <w:lvl w:ilvl="0">
      <w:start w:val="1"/>
      <w:numFmt w:val="decimal"/>
      <w:lvlText w:val="%1."/>
      <w:lvlJc w:val="left"/>
      <w:pPr>
        <w:tabs>
          <w:tab w:val="num" w:pos="567"/>
        </w:tabs>
        <w:ind w:left="567" w:hanging="567"/>
      </w:pPr>
      <w:rPr>
        <w:rFonts w:ascii="Arial" w:hAnsi="Arial" w:hint="default"/>
        <w:b/>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decimal"/>
      <w:lvlText w:val="%1.%2.%3."/>
      <w:lvlJc w:val="left"/>
      <w:pPr>
        <w:tabs>
          <w:tab w:val="num" w:pos="1417"/>
        </w:tabs>
        <w:ind w:left="1417" w:hanging="850"/>
      </w:pPr>
      <w:rPr>
        <w:rFonts w:ascii="Arial" w:hAnsi="Arial" w:hint="default"/>
        <w:b w:val="0"/>
        <w:i w:val="0"/>
        <w:sz w:val="22"/>
      </w:rPr>
    </w:lvl>
    <w:lvl w:ilvl="3">
      <w:start w:val="1"/>
      <w:numFmt w:val="decimal"/>
      <w:lvlText w:val="%1.%2.%3.%4."/>
      <w:lvlJc w:val="left"/>
      <w:pPr>
        <w:tabs>
          <w:tab w:val="num" w:pos="2498"/>
        </w:tabs>
        <w:ind w:left="1985" w:hanging="567"/>
      </w:pPr>
      <w:rPr>
        <w:rFonts w:ascii="Arial" w:hAnsi="Arial" w:hint="default"/>
        <w:b w:val="0"/>
        <w:i w:val="0"/>
        <w:sz w:val="22"/>
      </w:rPr>
    </w:lvl>
    <w:lvl w:ilvl="4">
      <w:start w:val="1"/>
      <w:numFmt w:val="decimal"/>
      <w:lvlText w:val="%1.%2.%3.%4.%5."/>
      <w:lvlJc w:val="left"/>
      <w:pPr>
        <w:tabs>
          <w:tab w:val="num" w:pos="907"/>
        </w:tabs>
        <w:ind w:left="907" w:hanging="907"/>
      </w:pPr>
      <w:rPr>
        <w:rFonts w:hint="default"/>
      </w:rPr>
    </w:lvl>
    <w:lvl w:ilvl="5">
      <w:start w:val="1"/>
      <w:numFmt w:val="decimal"/>
      <w:pStyle w:val="berschrift6"/>
      <w:lvlText w:val="%1.%2.%3.%4.%5.%6."/>
      <w:lvlJc w:val="left"/>
      <w:pPr>
        <w:tabs>
          <w:tab w:val="num" w:pos="1080"/>
        </w:tabs>
        <w:ind w:left="907" w:hanging="907"/>
      </w:pPr>
      <w:rPr>
        <w:rFonts w:hint="default"/>
      </w:rPr>
    </w:lvl>
    <w:lvl w:ilvl="6">
      <w:start w:val="1"/>
      <w:numFmt w:val="decimal"/>
      <w:pStyle w:val="berschrift7"/>
      <w:lvlText w:val="%1.%2.%3.%4.%5.%6.%7."/>
      <w:lvlJc w:val="left"/>
      <w:pPr>
        <w:tabs>
          <w:tab w:val="num" w:pos="1440"/>
        </w:tabs>
        <w:ind w:left="1134" w:hanging="1134"/>
      </w:pPr>
      <w:rPr>
        <w:rFonts w:hint="default"/>
      </w:rPr>
    </w:lvl>
    <w:lvl w:ilvl="7">
      <w:start w:val="1"/>
      <w:numFmt w:val="decimal"/>
      <w:pStyle w:val="berschrift8"/>
      <w:lvlText w:val="%1.%2.%3.%4.%5.%6.%7.%8."/>
      <w:lvlJc w:val="left"/>
      <w:pPr>
        <w:tabs>
          <w:tab w:val="num" w:pos="1440"/>
        </w:tabs>
        <w:ind w:left="1134" w:hanging="1134"/>
      </w:pPr>
      <w:rPr>
        <w:rFonts w:hint="default"/>
      </w:rPr>
    </w:lvl>
    <w:lvl w:ilvl="8">
      <w:start w:val="1"/>
      <w:numFmt w:val="decimal"/>
      <w:pStyle w:val="berschrift9"/>
      <w:lvlText w:val="%1.%2.%3.%4.%5.%6.%7.%8.%9."/>
      <w:lvlJc w:val="left"/>
      <w:pPr>
        <w:tabs>
          <w:tab w:val="num" w:pos="1800"/>
        </w:tabs>
        <w:ind w:left="1134" w:hanging="1134"/>
      </w:pPr>
      <w:rPr>
        <w:rFonts w:hint="default"/>
      </w:rPr>
    </w:lvl>
  </w:abstractNum>
  <w:abstractNum w:abstractNumId="31" w15:restartNumberingAfterBreak="0">
    <w:nsid w:val="5EC575C2"/>
    <w:multiLevelType w:val="multilevel"/>
    <w:tmpl w:val="0C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F6B4B14"/>
    <w:multiLevelType w:val="multilevel"/>
    <w:tmpl w:val="428A146E"/>
    <w:styleLink w:val="SNumberedParagraphList"/>
    <w:lvl w:ilvl="0">
      <w:start w:val="1"/>
      <w:numFmt w:val="ordinal"/>
      <w:isLgl/>
      <w:lvlText w:val="%1"/>
      <w:lvlJc w:val="left"/>
      <w:pPr>
        <w:ind w:left="680" w:hanging="680"/>
      </w:pPr>
      <w:rPr>
        <w:rFonts w:hint="default"/>
      </w:rPr>
    </w:lvl>
    <w:lvl w:ilvl="1">
      <w:start w:val="1"/>
      <w:numFmt w:val="ordinal"/>
      <w:isLgl/>
      <w:lvlText w:val="%1.%2"/>
      <w:lvlJc w:val="left"/>
      <w:pPr>
        <w:ind w:left="680" w:hanging="680"/>
      </w:pPr>
      <w:rPr>
        <w:rFonts w:hint="default"/>
      </w:rPr>
    </w:lvl>
    <w:lvl w:ilvl="2">
      <w:start w:val="1"/>
      <w:numFmt w:val="ordinal"/>
      <w:isLgl/>
      <w:lvlText w:val="%1.%2.%3"/>
      <w:lvlJc w:val="left"/>
      <w:pPr>
        <w:tabs>
          <w:tab w:val="num" w:pos="737"/>
        </w:tabs>
        <w:ind w:left="1531" w:hanging="851"/>
      </w:pPr>
      <w:rPr>
        <w:rFonts w:hint="default"/>
      </w:rPr>
    </w:lvl>
    <w:lvl w:ilvl="3">
      <w:start w:val="1"/>
      <w:numFmt w:val="ordinal"/>
      <w:isLgl/>
      <w:lvlText w:val="%1.%2.%3.%4"/>
      <w:lvlJc w:val="left"/>
      <w:pPr>
        <w:ind w:left="2778" w:hanging="1247"/>
      </w:pPr>
      <w:rPr>
        <w:rFonts w:hint="default"/>
      </w:rPr>
    </w:lvl>
    <w:lvl w:ilvl="4">
      <w:start w:val="1"/>
      <w:numFmt w:val="ordinal"/>
      <w:isLgl/>
      <w:lvlText w:val="%1.%2.%3.%4.%5."/>
      <w:lvlJc w:val="left"/>
      <w:pPr>
        <w:ind w:left="2778" w:hanging="1247"/>
      </w:pPr>
      <w:rPr>
        <w:rFonts w:hint="default"/>
      </w:rPr>
    </w:lvl>
    <w:lvl w:ilvl="5">
      <w:start w:val="1"/>
      <w:numFmt w:val="ordinal"/>
      <w:isLgl/>
      <w:lvlText w:val="%1.%2.%3.%4.%5.%6"/>
      <w:lvlJc w:val="left"/>
      <w:pPr>
        <w:ind w:left="680" w:hanging="680"/>
      </w:pPr>
      <w:rPr>
        <w:rFonts w:hint="default"/>
      </w:rPr>
    </w:lvl>
    <w:lvl w:ilvl="6">
      <w:start w:val="1"/>
      <w:numFmt w:val="ordinal"/>
      <w:isLgl/>
      <w:lvlText w:val="%1.%2.%3.%4.%5.%6.%7"/>
      <w:lvlJc w:val="left"/>
      <w:pPr>
        <w:ind w:left="680" w:hanging="680"/>
      </w:pPr>
      <w:rPr>
        <w:rFonts w:hint="default"/>
      </w:rPr>
    </w:lvl>
    <w:lvl w:ilvl="7">
      <w:start w:val="1"/>
      <w:numFmt w:val="ordinal"/>
      <w:isLgl/>
      <w:lvlText w:val="%1.%2.%3.%4.%5.%6.%8"/>
      <w:lvlJc w:val="left"/>
      <w:pPr>
        <w:ind w:left="680" w:hanging="680"/>
      </w:pPr>
      <w:rPr>
        <w:rFonts w:hint="default"/>
      </w:rPr>
    </w:lvl>
    <w:lvl w:ilvl="8">
      <w:start w:val="1"/>
      <w:numFmt w:val="ordinal"/>
      <w:isLgl/>
      <w:lvlText w:val="%1.%3.%4.%5.%6.%9"/>
      <w:lvlJc w:val="left"/>
      <w:pPr>
        <w:ind w:left="680" w:hanging="680"/>
      </w:pPr>
      <w:rPr>
        <w:rFonts w:hint="default"/>
      </w:rPr>
    </w:lvl>
  </w:abstractNum>
  <w:abstractNum w:abstractNumId="33" w15:restartNumberingAfterBreak="0">
    <w:nsid w:val="62703F8D"/>
    <w:multiLevelType w:val="multilevel"/>
    <w:tmpl w:val="0C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69006480"/>
    <w:multiLevelType w:val="multilevel"/>
    <w:tmpl w:val="7DD6F462"/>
    <w:lvl w:ilvl="0">
      <w:start w:val="1"/>
      <w:numFmt w:val="decimal"/>
      <w:pStyle w:val="berschrift1"/>
      <w:lvlText w:val="%1."/>
      <w:lvlJc w:val="left"/>
      <w:pPr>
        <w:tabs>
          <w:tab w:val="num" w:pos="567"/>
        </w:tabs>
        <w:ind w:left="567" w:hanging="567"/>
      </w:pPr>
      <w:rPr>
        <w:rFonts w:ascii="Arial" w:hAnsi="Arial" w:hint="default"/>
        <w:b/>
        <w:i w:val="0"/>
        <w:sz w:val="22"/>
      </w:rPr>
    </w:lvl>
    <w:lvl w:ilvl="1">
      <w:start w:val="1"/>
      <w:numFmt w:val="decimal"/>
      <w:pStyle w:val="berschrift2"/>
      <w:lvlText w:val="%1.%2."/>
      <w:lvlJc w:val="left"/>
      <w:pPr>
        <w:tabs>
          <w:tab w:val="num" w:pos="567"/>
        </w:tabs>
        <w:ind w:left="567" w:hanging="567"/>
      </w:pPr>
      <w:rPr>
        <w:rFonts w:ascii="Arial" w:hAnsi="Arial" w:hint="default"/>
        <w:b/>
        <w:i w:val="0"/>
        <w:sz w:val="22"/>
      </w:rPr>
    </w:lvl>
    <w:lvl w:ilvl="2">
      <w:start w:val="1"/>
      <w:numFmt w:val="decimal"/>
      <w:pStyle w:val="berschrift3"/>
      <w:lvlText w:val="%1.%2.%3."/>
      <w:lvlJc w:val="left"/>
      <w:pPr>
        <w:tabs>
          <w:tab w:val="num" w:pos="567"/>
        </w:tabs>
        <w:ind w:left="567" w:hanging="567"/>
      </w:pPr>
      <w:rPr>
        <w:rFonts w:ascii="Arial" w:hAnsi="Arial" w:hint="default"/>
        <w:b w:val="0"/>
        <w:i w:val="0"/>
        <w:sz w:val="22"/>
      </w:rPr>
    </w:lvl>
    <w:lvl w:ilvl="3">
      <w:start w:val="1"/>
      <w:numFmt w:val="decimal"/>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35" w15:restartNumberingAfterBreak="0">
    <w:nsid w:val="69F94957"/>
    <w:multiLevelType w:val="hybridMultilevel"/>
    <w:tmpl w:val="A47EF15C"/>
    <w:lvl w:ilvl="0" w:tplc="E1D0A412">
      <w:start w:val="1"/>
      <w:numFmt w:val="upperLetter"/>
      <w:lvlRestart w:val="0"/>
      <w:lvlText w:val="(%1)"/>
      <w:lvlJc w:val="left"/>
      <w:pPr>
        <w:tabs>
          <w:tab w:val="num" w:pos="1247"/>
        </w:tabs>
        <w:ind w:left="1247" w:hanging="567"/>
      </w:pPr>
    </w:lvl>
    <w:lvl w:ilvl="1" w:tplc="0C070019" w:tentative="1">
      <w:start w:val="1"/>
      <w:numFmt w:val="lowerLetter"/>
      <w:lvlText w:val="%2."/>
      <w:lvlJc w:val="left"/>
      <w:pPr>
        <w:ind w:left="2120" w:hanging="360"/>
      </w:pPr>
    </w:lvl>
    <w:lvl w:ilvl="2" w:tplc="0C07001B" w:tentative="1">
      <w:start w:val="1"/>
      <w:numFmt w:val="lowerRoman"/>
      <w:lvlText w:val="%3."/>
      <w:lvlJc w:val="right"/>
      <w:pPr>
        <w:ind w:left="2840" w:hanging="180"/>
      </w:pPr>
    </w:lvl>
    <w:lvl w:ilvl="3" w:tplc="0C07000F" w:tentative="1">
      <w:start w:val="1"/>
      <w:numFmt w:val="decimal"/>
      <w:lvlText w:val="%4."/>
      <w:lvlJc w:val="left"/>
      <w:pPr>
        <w:ind w:left="3560" w:hanging="360"/>
      </w:pPr>
    </w:lvl>
    <w:lvl w:ilvl="4" w:tplc="0C070019" w:tentative="1">
      <w:start w:val="1"/>
      <w:numFmt w:val="lowerLetter"/>
      <w:lvlText w:val="%5."/>
      <w:lvlJc w:val="left"/>
      <w:pPr>
        <w:ind w:left="4280" w:hanging="360"/>
      </w:pPr>
    </w:lvl>
    <w:lvl w:ilvl="5" w:tplc="0C07001B" w:tentative="1">
      <w:start w:val="1"/>
      <w:numFmt w:val="lowerRoman"/>
      <w:lvlText w:val="%6."/>
      <w:lvlJc w:val="right"/>
      <w:pPr>
        <w:ind w:left="5000" w:hanging="180"/>
      </w:pPr>
    </w:lvl>
    <w:lvl w:ilvl="6" w:tplc="0C07000F" w:tentative="1">
      <w:start w:val="1"/>
      <w:numFmt w:val="decimal"/>
      <w:lvlText w:val="%7."/>
      <w:lvlJc w:val="left"/>
      <w:pPr>
        <w:ind w:left="5720" w:hanging="360"/>
      </w:pPr>
    </w:lvl>
    <w:lvl w:ilvl="7" w:tplc="0C070019" w:tentative="1">
      <w:start w:val="1"/>
      <w:numFmt w:val="lowerLetter"/>
      <w:lvlText w:val="%8."/>
      <w:lvlJc w:val="left"/>
      <w:pPr>
        <w:ind w:left="6440" w:hanging="360"/>
      </w:pPr>
    </w:lvl>
    <w:lvl w:ilvl="8" w:tplc="0C07001B" w:tentative="1">
      <w:start w:val="1"/>
      <w:numFmt w:val="lowerRoman"/>
      <w:lvlText w:val="%9."/>
      <w:lvlJc w:val="right"/>
      <w:pPr>
        <w:ind w:left="7160" w:hanging="180"/>
      </w:pPr>
    </w:lvl>
  </w:abstractNum>
  <w:abstractNum w:abstractNumId="36" w15:restartNumberingAfterBreak="0">
    <w:nsid w:val="6C793A0D"/>
    <w:multiLevelType w:val="multilevel"/>
    <w:tmpl w:val="5BBA53A0"/>
    <w:lvl w:ilvl="0">
      <w:start w:val="1"/>
      <w:numFmt w:val="decimal"/>
      <w:pStyle w:val="SSchedule1"/>
      <w:lvlText w:val="%1"/>
      <w:lvlJc w:val="left"/>
      <w:pPr>
        <w:tabs>
          <w:tab w:val="num" w:pos="680"/>
        </w:tabs>
        <w:ind w:left="680" w:hanging="680"/>
      </w:pPr>
      <w:rPr>
        <w:rFonts w:hint="default"/>
      </w:rPr>
    </w:lvl>
    <w:lvl w:ilvl="1">
      <w:start w:val="1"/>
      <w:numFmt w:val="decimal"/>
      <w:pStyle w:val="SSchedule2"/>
      <w:lvlText w:val="%1.%2"/>
      <w:lvlJc w:val="left"/>
      <w:pPr>
        <w:tabs>
          <w:tab w:val="num" w:pos="680"/>
        </w:tabs>
        <w:ind w:left="680" w:hanging="680"/>
      </w:pPr>
      <w:rPr>
        <w:rFonts w:hint="default"/>
      </w:rPr>
    </w:lvl>
    <w:lvl w:ilvl="2">
      <w:start w:val="1"/>
      <w:numFmt w:val="decimal"/>
      <w:pStyle w:val="SSchedule3"/>
      <w:lvlText w:val="%1.%2.%3"/>
      <w:lvlJc w:val="left"/>
      <w:pPr>
        <w:tabs>
          <w:tab w:val="num" w:pos="1531"/>
        </w:tabs>
        <w:ind w:left="1531" w:hanging="851"/>
      </w:pPr>
      <w:rPr>
        <w:rFonts w:hint="default"/>
      </w:rPr>
    </w:lvl>
    <w:lvl w:ilvl="3">
      <w:start w:val="1"/>
      <w:numFmt w:val="decimal"/>
      <w:pStyle w:val="SSchedule4"/>
      <w:lvlText w:val="%1.%2.%3.%4"/>
      <w:lvlJc w:val="left"/>
      <w:pPr>
        <w:tabs>
          <w:tab w:val="num" w:pos="2778"/>
        </w:tabs>
        <w:ind w:left="2778" w:hanging="1247"/>
      </w:pPr>
      <w:rPr>
        <w:rFonts w:hint="default"/>
      </w:rPr>
    </w:lvl>
    <w:lvl w:ilvl="4">
      <w:start w:val="1"/>
      <w:numFmt w:val="decimal"/>
      <w:pStyle w:val="SSchedule5"/>
      <w:lvlText w:val="%1.%2.%3.%4.%5"/>
      <w:lvlJc w:val="left"/>
      <w:pPr>
        <w:tabs>
          <w:tab w:val="num" w:pos="2778"/>
        </w:tabs>
        <w:ind w:left="2778"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E282ADE"/>
    <w:multiLevelType w:val="multilevel"/>
    <w:tmpl w:val="97CAABFA"/>
    <w:lvl w:ilvl="0">
      <w:start w:val="1"/>
      <w:numFmt w:val="decimal"/>
      <w:pStyle w:val="Sheading1"/>
      <w:lvlText w:val="%1"/>
      <w:lvlJc w:val="left"/>
      <w:pPr>
        <w:tabs>
          <w:tab w:val="num" w:pos="680"/>
        </w:tabs>
        <w:ind w:left="680" w:hanging="680"/>
      </w:pPr>
      <w:rPr>
        <w:rFonts w:hint="default"/>
      </w:rPr>
    </w:lvl>
    <w:lvl w:ilvl="1">
      <w:start w:val="1"/>
      <w:numFmt w:val="decimal"/>
      <w:pStyle w:val="Sheading2"/>
      <w:lvlText w:val="%1.%2"/>
      <w:lvlJc w:val="left"/>
      <w:pPr>
        <w:tabs>
          <w:tab w:val="num" w:pos="680"/>
        </w:tabs>
        <w:ind w:left="680" w:hanging="680"/>
      </w:pPr>
      <w:rPr>
        <w:rFonts w:hint="default"/>
        <w:b w:val="0"/>
        <w:i w:val="0"/>
      </w:rPr>
    </w:lvl>
    <w:lvl w:ilvl="2">
      <w:start w:val="1"/>
      <w:numFmt w:val="decimal"/>
      <w:pStyle w:val="Sheading3"/>
      <w:lvlText w:val="%1.%2.%3"/>
      <w:lvlJc w:val="left"/>
      <w:pPr>
        <w:tabs>
          <w:tab w:val="num" w:pos="1531"/>
        </w:tabs>
        <w:ind w:left="1531" w:hanging="851"/>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Sheading4"/>
      <w:lvlText w:val="%1.%2.%3.%4"/>
      <w:lvlJc w:val="left"/>
      <w:pPr>
        <w:tabs>
          <w:tab w:val="num" w:pos="2778"/>
        </w:tabs>
        <w:ind w:left="2778" w:hanging="1247"/>
      </w:pPr>
      <w:rPr>
        <w:rFonts w:hint="default"/>
      </w:rPr>
    </w:lvl>
    <w:lvl w:ilvl="4">
      <w:start w:val="1"/>
      <w:numFmt w:val="decimal"/>
      <w:pStyle w:val="Sheading5"/>
      <w:lvlText w:val="%1.%2.%3.%4.%5"/>
      <w:lvlJc w:val="left"/>
      <w:pPr>
        <w:tabs>
          <w:tab w:val="num" w:pos="2778"/>
        </w:tabs>
        <w:ind w:left="2778" w:hanging="1247"/>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abstractNumId w:val="30"/>
  </w:num>
  <w:num w:numId="2">
    <w:abstractNumId w:val="34"/>
  </w:num>
  <w:num w:numId="3">
    <w:abstractNumId w:val="34"/>
  </w:num>
  <w:num w:numId="4">
    <w:abstractNumId w:val="34"/>
  </w:num>
  <w:num w:numId="5">
    <w:abstractNumId w:val="14"/>
  </w:num>
  <w:num w:numId="6">
    <w:abstractNumId w:val="14"/>
  </w:num>
  <w:num w:numId="7">
    <w:abstractNumId w:val="2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7"/>
  </w:num>
  <w:num w:numId="19">
    <w:abstractNumId w:val="31"/>
  </w:num>
  <w:num w:numId="20">
    <w:abstractNumId w:val="33"/>
  </w:num>
  <w:num w:numId="21">
    <w:abstractNumId w:val="19"/>
  </w:num>
  <w:num w:numId="22">
    <w:abstractNumId w:val="37"/>
  </w:num>
  <w:num w:numId="23">
    <w:abstractNumId w:val="36"/>
  </w:num>
  <w:num w:numId="24">
    <w:abstractNumId w:val="32"/>
  </w:num>
  <w:num w:numId="25">
    <w:abstractNumId w:val="20"/>
  </w:num>
  <w:num w:numId="26">
    <w:abstractNumId w:val="15"/>
  </w:num>
  <w:num w:numId="27">
    <w:abstractNumId w:val="29"/>
  </w:num>
  <w:num w:numId="28">
    <w:abstractNumId w:val="35"/>
  </w:num>
  <w:num w:numId="29">
    <w:abstractNumId w:val="23"/>
  </w:num>
  <w:num w:numId="30">
    <w:abstractNumId w:val="13"/>
  </w:num>
  <w:num w:numId="31">
    <w:abstractNumId w:val="26"/>
  </w:num>
  <w:num w:numId="32">
    <w:abstractNumId w:val="17"/>
  </w:num>
  <w:num w:numId="33">
    <w:abstractNumId w:val="25"/>
  </w:num>
  <w:num w:numId="34">
    <w:abstractNumId w:val="10"/>
  </w:num>
  <w:num w:numId="35">
    <w:abstractNumId w:val="24"/>
  </w:num>
  <w:num w:numId="36">
    <w:abstractNumId w:val="16"/>
  </w:num>
  <w:num w:numId="37">
    <w:abstractNumId w:val="22"/>
  </w:num>
  <w:num w:numId="38">
    <w:abstractNumId w:val="21"/>
  </w:num>
  <w:num w:numId="39">
    <w:abstractNumId w:val="12"/>
  </w:num>
  <w:num w:numId="40">
    <w:abstractNumId w:val="18"/>
  </w:num>
  <w:num w:numId="41">
    <w:abstractNumId w:val="28"/>
  </w:num>
  <w:num w:numId="4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hideSpellingErrors/>
  <w:hideGrammaticalErrors/>
  <w:proofState w:spelling="clean" w:grammar="clean"/>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stylePaneSortMethod w:val="0000"/>
  <w:defaultTabStop w:val="709"/>
  <w:hyphenationZone w:val="142"/>
  <w:doNotHyphenateCaps/>
  <w:drawingGridHorizontalSpacing w:val="57"/>
  <w:drawingGridVerticalSpacing w:val="57"/>
  <w:displayHorizont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4721"/>
    <w:rsid w:val="000034A2"/>
    <w:rsid w:val="00006498"/>
    <w:rsid w:val="00007A8D"/>
    <w:rsid w:val="00010300"/>
    <w:rsid w:val="00010B25"/>
    <w:rsid w:val="0001178E"/>
    <w:rsid w:val="000117E7"/>
    <w:rsid w:val="000123EF"/>
    <w:rsid w:val="000245A4"/>
    <w:rsid w:val="000277FB"/>
    <w:rsid w:val="00027813"/>
    <w:rsid w:val="000302D3"/>
    <w:rsid w:val="00031673"/>
    <w:rsid w:val="00032471"/>
    <w:rsid w:val="000348B1"/>
    <w:rsid w:val="000360E3"/>
    <w:rsid w:val="00041C17"/>
    <w:rsid w:val="0004220C"/>
    <w:rsid w:val="000435DE"/>
    <w:rsid w:val="0004482A"/>
    <w:rsid w:val="000471E9"/>
    <w:rsid w:val="0005068F"/>
    <w:rsid w:val="00053069"/>
    <w:rsid w:val="000544F5"/>
    <w:rsid w:val="00054EDC"/>
    <w:rsid w:val="000553E0"/>
    <w:rsid w:val="00057B95"/>
    <w:rsid w:val="0006207C"/>
    <w:rsid w:val="00062395"/>
    <w:rsid w:val="00063336"/>
    <w:rsid w:val="0006798A"/>
    <w:rsid w:val="00071A8B"/>
    <w:rsid w:val="000778BE"/>
    <w:rsid w:val="000779F3"/>
    <w:rsid w:val="00077E88"/>
    <w:rsid w:val="00083D42"/>
    <w:rsid w:val="0008682A"/>
    <w:rsid w:val="000869D8"/>
    <w:rsid w:val="0008720F"/>
    <w:rsid w:val="00092463"/>
    <w:rsid w:val="0009286A"/>
    <w:rsid w:val="00094E4A"/>
    <w:rsid w:val="00094EFF"/>
    <w:rsid w:val="000A24DC"/>
    <w:rsid w:val="000A5AE4"/>
    <w:rsid w:val="000A5F24"/>
    <w:rsid w:val="000B0F5B"/>
    <w:rsid w:val="000B21F3"/>
    <w:rsid w:val="000B4BAA"/>
    <w:rsid w:val="000B4D87"/>
    <w:rsid w:val="000B4E7E"/>
    <w:rsid w:val="000C242B"/>
    <w:rsid w:val="000C2733"/>
    <w:rsid w:val="000C5280"/>
    <w:rsid w:val="000D094B"/>
    <w:rsid w:val="000D5006"/>
    <w:rsid w:val="000D626B"/>
    <w:rsid w:val="000E0E5E"/>
    <w:rsid w:val="000F0E13"/>
    <w:rsid w:val="000F5532"/>
    <w:rsid w:val="000F58DB"/>
    <w:rsid w:val="00101B58"/>
    <w:rsid w:val="00104BBD"/>
    <w:rsid w:val="001104AC"/>
    <w:rsid w:val="00110ABE"/>
    <w:rsid w:val="00110B40"/>
    <w:rsid w:val="0011566F"/>
    <w:rsid w:val="00116249"/>
    <w:rsid w:val="001169C4"/>
    <w:rsid w:val="00120D86"/>
    <w:rsid w:val="001215A6"/>
    <w:rsid w:val="00121E0C"/>
    <w:rsid w:val="0013128B"/>
    <w:rsid w:val="0013219A"/>
    <w:rsid w:val="001336D8"/>
    <w:rsid w:val="0013670F"/>
    <w:rsid w:val="00136EC2"/>
    <w:rsid w:val="001372AF"/>
    <w:rsid w:val="00140DEC"/>
    <w:rsid w:val="00141E34"/>
    <w:rsid w:val="001423A5"/>
    <w:rsid w:val="001436CD"/>
    <w:rsid w:val="00153471"/>
    <w:rsid w:val="00153A38"/>
    <w:rsid w:val="0015407C"/>
    <w:rsid w:val="00155949"/>
    <w:rsid w:val="00164ADF"/>
    <w:rsid w:val="00166FBC"/>
    <w:rsid w:val="001677CB"/>
    <w:rsid w:val="00172A24"/>
    <w:rsid w:val="0017391C"/>
    <w:rsid w:val="00174448"/>
    <w:rsid w:val="00180C6D"/>
    <w:rsid w:val="00181C7F"/>
    <w:rsid w:val="0018333E"/>
    <w:rsid w:val="0018347C"/>
    <w:rsid w:val="00184267"/>
    <w:rsid w:val="00184B81"/>
    <w:rsid w:val="001902C4"/>
    <w:rsid w:val="00191F28"/>
    <w:rsid w:val="0019273B"/>
    <w:rsid w:val="001927F4"/>
    <w:rsid w:val="001930BC"/>
    <w:rsid w:val="001A4527"/>
    <w:rsid w:val="001A493D"/>
    <w:rsid w:val="001B1119"/>
    <w:rsid w:val="001B6326"/>
    <w:rsid w:val="001B6B59"/>
    <w:rsid w:val="001B6CCE"/>
    <w:rsid w:val="001C01FE"/>
    <w:rsid w:val="001C09D1"/>
    <w:rsid w:val="001C0D68"/>
    <w:rsid w:val="001C304B"/>
    <w:rsid w:val="001C341F"/>
    <w:rsid w:val="001C423D"/>
    <w:rsid w:val="001D08B8"/>
    <w:rsid w:val="001D3DDE"/>
    <w:rsid w:val="001D4545"/>
    <w:rsid w:val="001D4588"/>
    <w:rsid w:val="001D5B15"/>
    <w:rsid w:val="001D5EC1"/>
    <w:rsid w:val="001D62F2"/>
    <w:rsid w:val="001D7BA0"/>
    <w:rsid w:val="001E6DAD"/>
    <w:rsid w:val="001F2051"/>
    <w:rsid w:val="001F2A28"/>
    <w:rsid w:val="001F3755"/>
    <w:rsid w:val="001F3B01"/>
    <w:rsid w:val="002007C6"/>
    <w:rsid w:val="00200C41"/>
    <w:rsid w:val="00201DA7"/>
    <w:rsid w:val="00207224"/>
    <w:rsid w:val="00207324"/>
    <w:rsid w:val="00210ED5"/>
    <w:rsid w:val="002114ED"/>
    <w:rsid w:val="00213571"/>
    <w:rsid w:val="00213D53"/>
    <w:rsid w:val="002153E4"/>
    <w:rsid w:val="00215DEC"/>
    <w:rsid w:val="00216526"/>
    <w:rsid w:val="00217532"/>
    <w:rsid w:val="002245BD"/>
    <w:rsid w:val="002315D1"/>
    <w:rsid w:val="00234255"/>
    <w:rsid w:val="00237414"/>
    <w:rsid w:val="0023781D"/>
    <w:rsid w:val="00240202"/>
    <w:rsid w:val="00240C20"/>
    <w:rsid w:val="00242D95"/>
    <w:rsid w:val="0024538A"/>
    <w:rsid w:val="00250370"/>
    <w:rsid w:val="002503B7"/>
    <w:rsid w:val="002506A3"/>
    <w:rsid w:val="002507FC"/>
    <w:rsid w:val="002541A4"/>
    <w:rsid w:val="00260696"/>
    <w:rsid w:val="00260CBE"/>
    <w:rsid w:val="00260F42"/>
    <w:rsid w:val="00261047"/>
    <w:rsid w:val="00261E8B"/>
    <w:rsid w:val="00262875"/>
    <w:rsid w:val="00262BAB"/>
    <w:rsid w:val="002633C1"/>
    <w:rsid w:val="00264026"/>
    <w:rsid w:val="00266072"/>
    <w:rsid w:val="002770F2"/>
    <w:rsid w:val="002841E2"/>
    <w:rsid w:val="00285C6E"/>
    <w:rsid w:val="00290330"/>
    <w:rsid w:val="0029052B"/>
    <w:rsid w:val="002A0535"/>
    <w:rsid w:val="002A6C50"/>
    <w:rsid w:val="002A7E27"/>
    <w:rsid w:val="002B2258"/>
    <w:rsid w:val="002B2532"/>
    <w:rsid w:val="002B4A24"/>
    <w:rsid w:val="002C2EE5"/>
    <w:rsid w:val="002C3D5F"/>
    <w:rsid w:val="002C43F1"/>
    <w:rsid w:val="002C64D7"/>
    <w:rsid w:val="002D0504"/>
    <w:rsid w:val="002D1E68"/>
    <w:rsid w:val="002D24CB"/>
    <w:rsid w:val="002D6CF2"/>
    <w:rsid w:val="002E1A26"/>
    <w:rsid w:val="002E1F27"/>
    <w:rsid w:val="002E3312"/>
    <w:rsid w:val="002E7479"/>
    <w:rsid w:val="002F54E4"/>
    <w:rsid w:val="00301CFA"/>
    <w:rsid w:val="00302AB7"/>
    <w:rsid w:val="00304992"/>
    <w:rsid w:val="0031058B"/>
    <w:rsid w:val="00310A4C"/>
    <w:rsid w:val="00312492"/>
    <w:rsid w:val="00313E95"/>
    <w:rsid w:val="0031566A"/>
    <w:rsid w:val="00322A2A"/>
    <w:rsid w:val="0032373E"/>
    <w:rsid w:val="003245DC"/>
    <w:rsid w:val="003252F4"/>
    <w:rsid w:val="003265B1"/>
    <w:rsid w:val="00336234"/>
    <w:rsid w:val="00340FE3"/>
    <w:rsid w:val="003428A8"/>
    <w:rsid w:val="00344798"/>
    <w:rsid w:val="00345219"/>
    <w:rsid w:val="00347B18"/>
    <w:rsid w:val="0035016B"/>
    <w:rsid w:val="003537C5"/>
    <w:rsid w:val="00353FAF"/>
    <w:rsid w:val="003564BE"/>
    <w:rsid w:val="00357F3F"/>
    <w:rsid w:val="00361D4B"/>
    <w:rsid w:val="00361FF5"/>
    <w:rsid w:val="00362434"/>
    <w:rsid w:val="00362E70"/>
    <w:rsid w:val="00375DEA"/>
    <w:rsid w:val="00387BD1"/>
    <w:rsid w:val="00391C8F"/>
    <w:rsid w:val="0039313D"/>
    <w:rsid w:val="00394AF3"/>
    <w:rsid w:val="0039606C"/>
    <w:rsid w:val="00396E04"/>
    <w:rsid w:val="003A193C"/>
    <w:rsid w:val="003A51A9"/>
    <w:rsid w:val="003A5F8F"/>
    <w:rsid w:val="003A6BE0"/>
    <w:rsid w:val="003A7A7A"/>
    <w:rsid w:val="003B1F85"/>
    <w:rsid w:val="003B6B82"/>
    <w:rsid w:val="003B7795"/>
    <w:rsid w:val="003C10BD"/>
    <w:rsid w:val="003C2732"/>
    <w:rsid w:val="003C4C5D"/>
    <w:rsid w:val="003C504C"/>
    <w:rsid w:val="003C789F"/>
    <w:rsid w:val="003D1AB0"/>
    <w:rsid w:val="003D1C86"/>
    <w:rsid w:val="003D3139"/>
    <w:rsid w:val="003D41BA"/>
    <w:rsid w:val="003D4CAF"/>
    <w:rsid w:val="003D58EC"/>
    <w:rsid w:val="003E2AB8"/>
    <w:rsid w:val="003E45D2"/>
    <w:rsid w:val="003F1670"/>
    <w:rsid w:val="003F491A"/>
    <w:rsid w:val="003F7306"/>
    <w:rsid w:val="0040168A"/>
    <w:rsid w:val="00403B71"/>
    <w:rsid w:val="0040414E"/>
    <w:rsid w:val="00404DBF"/>
    <w:rsid w:val="00415239"/>
    <w:rsid w:val="00417E35"/>
    <w:rsid w:val="0042043C"/>
    <w:rsid w:val="004225F3"/>
    <w:rsid w:val="00422BDC"/>
    <w:rsid w:val="00423B04"/>
    <w:rsid w:val="00423CC0"/>
    <w:rsid w:val="00424236"/>
    <w:rsid w:val="00424FBF"/>
    <w:rsid w:val="0043012E"/>
    <w:rsid w:val="004365A0"/>
    <w:rsid w:val="00437B3E"/>
    <w:rsid w:val="00441330"/>
    <w:rsid w:val="004436EC"/>
    <w:rsid w:val="00443B99"/>
    <w:rsid w:val="004447B3"/>
    <w:rsid w:val="0044487A"/>
    <w:rsid w:val="00447F1C"/>
    <w:rsid w:val="00454F58"/>
    <w:rsid w:val="00456E10"/>
    <w:rsid w:val="00460017"/>
    <w:rsid w:val="00461CDD"/>
    <w:rsid w:val="00462010"/>
    <w:rsid w:val="00463B15"/>
    <w:rsid w:val="00465784"/>
    <w:rsid w:val="00465A5F"/>
    <w:rsid w:val="004668A0"/>
    <w:rsid w:val="004743AB"/>
    <w:rsid w:val="00482676"/>
    <w:rsid w:val="004860E1"/>
    <w:rsid w:val="00491A41"/>
    <w:rsid w:val="004942D1"/>
    <w:rsid w:val="00494481"/>
    <w:rsid w:val="00497EF6"/>
    <w:rsid w:val="00497F7D"/>
    <w:rsid w:val="004A67C6"/>
    <w:rsid w:val="004B1BA9"/>
    <w:rsid w:val="004B3733"/>
    <w:rsid w:val="004B377D"/>
    <w:rsid w:val="004B7F49"/>
    <w:rsid w:val="004C120A"/>
    <w:rsid w:val="004C495A"/>
    <w:rsid w:val="004C5EB5"/>
    <w:rsid w:val="004C6C96"/>
    <w:rsid w:val="004D0D6A"/>
    <w:rsid w:val="004D17DA"/>
    <w:rsid w:val="004D2F50"/>
    <w:rsid w:val="004D36B8"/>
    <w:rsid w:val="004D4A00"/>
    <w:rsid w:val="004D5843"/>
    <w:rsid w:val="004D6726"/>
    <w:rsid w:val="004E0D60"/>
    <w:rsid w:val="004E0F72"/>
    <w:rsid w:val="004E2F8A"/>
    <w:rsid w:val="004E3900"/>
    <w:rsid w:val="004E76D4"/>
    <w:rsid w:val="004F1EA3"/>
    <w:rsid w:val="004F474C"/>
    <w:rsid w:val="00511528"/>
    <w:rsid w:val="0051375E"/>
    <w:rsid w:val="00513973"/>
    <w:rsid w:val="00515BB6"/>
    <w:rsid w:val="005160EC"/>
    <w:rsid w:val="00517267"/>
    <w:rsid w:val="005213A3"/>
    <w:rsid w:val="00522792"/>
    <w:rsid w:val="0052496E"/>
    <w:rsid w:val="00526B2A"/>
    <w:rsid w:val="00530DD4"/>
    <w:rsid w:val="00530F47"/>
    <w:rsid w:val="005319D8"/>
    <w:rsid w:val="00534000"/>
    <w:rsid w:val="005351AB"/>
    <w:rsid w:val="00536775"/>
    <w:rsid w:val="005425F0"/>
    <w:rsid w:val="0054570D"/>
    <w:rsid w:val="00545A16"/>
    <w:rsid w:val="0054609C"/>
    <w:rsid w:val="0054638A"/>
    <w:rsid w:val="0054663B"/>
    <w:rsid w:val="00553109"/>
    <w:rsid w:val="005538D6"/>
    <w:rsid w:val="00554943"/>
    <w:rsid w:val="0055679B"/>
    <w:rsid w:val="005574CC"/>
    <w:rsid w:val="005609D5"/>
    <w:rsid w:val="00561060"/>
    <w:rsid w:val="00564194"/>
    <w:rsid w:val="0057314B"/>
    <w:rsid w:val="00574DE2"/>
    <w:rsid w:val="00580DBD"/>
    <w:rsid w:val="00581F08"/>
    <w:rsid w:val="00582AEB"/>
    <w:rsid w:val="00584627"/>
    <w:rsid w:val="00586614"/>
    <w:rsid w:val="00586BD8"/>
    <w:rsid w:val="00587DC6"/>
    <w:rsid w:val="005A0D21"/>
    <w:rsid w:val="005A6CB6"/>
    <w:rsid w:val="005B2B2D"/>
    <w:rsid w:val="005B2C80"/>
    <w:rsid w:val="005B313C"/>
    <w:rsid w:val="005B6B61"/>
    <w:rsid w:val="005C25F7"/>
    <w:rsid w:val="005C3E76"/>
    <w:rsid w:val="005C4589"/>
    <w:rsid w:val="005C50C5"/>
    <w:rsid w:val="005C5300"/>
    <w:rsid w:val="005C6890"/>
    <w:rsid w:val="005D0175"/>
    <w:rsid w:val="005D3424"/>
    <w:rsid w:val="005D3E67"/>
    <w:rsid w:val="005D67B1"/>
    <w:rsid w:val="005D7F2C"/>
    <w:rsid w:val="005E34E6"/>
    <w:rsid w:val="005E364A"/>
    <w:rsid w:val="005E55CE"/>
    <w:rsid w:val="005E6E3E"/>
    <w:rsid w:val="005E7286"/>
    <w:rsid w:val="005F3E49"/>
    <w:rsid w:val="005F54EA"/>
    <w:rsid w:val="005F77F0"/>
    <w:rsid w:val="006011DD"/>
    <w:rsid w:val="0060121C"/>
    <w:rsid w:val="00602360"/>
    <w:rsid w:val="00606170"/>
    <w:rsid w:val="0061284E"/>
    <w:rsid w:val="00615201"/>
    <w:rsid w:val="0061600C"/>
    <w:rsid w:val="00616754"/>
    <w:rsid w:val="00617A53"/>
    <w:rsid w:val="006238BB"/>
    <w:rsid w:val="00626532"/>
    <w:rsid w:val="00626C0A"/>
    <w:rsid w:val="0062779A"/>
    <w:rsid w:val="0063383A"/>
    <w:rsid w:val="00635DCE"/>
    <w:rsid w:val="00636FD2"/>
    <w:rsid w:val="006442B7"/>
    <w:rsid w:val="00646A10"/>
    <w:rsid w:val="0064759F"/>
    <w:rsid w:val="0065235A"/>
    <w:rsid w:val="00652B28"/>
    <w:rsid w:val="0065443C"/>
    <w:rsid w:val="006578C2"/>
    <w:rsid w:val="00662ADC"/>
    <w:rsid w:val="00662BC5"/>
    <w:rsid w:val="00663F28"/>
    <w:rsid w:val="00665FE8"/>
    <w:rsid w:val="006679AB"/>
    <w:rsid w:val="00671668"/>
    <w:rsid w:val="00672CAA"/>
    <w:rsid w:val="0067454E"/>
    <w:rsid w:val="00675E1D"/>
    <w:rsid w:val="00680DAB"/>
    <w:rsid w:val="0068133F"/>
    <w:rsid w:val="00683B14"/>
    <w:rsid w:val="00685D07"/>
    <w:rsid w:val="00694721"/>
    <w:rsid w:val="00697098"/>
    <w:rsid w:val="006A1315"/>
    <w:rsid w:val="006A51D5"/>
    <w:rsid w:val="006A5842"/>
    <w:rsid w:val="006A58CB"/>
    <w:rsid w:val="006A6334"/>
    <w:rsid w:val="006B1C01"/>
    <w:rsid w:val="006B2069"/>
    <w:rsid w:val="006B3F7C"/>
    <w:rsid w:val="006B41FE"/>
    <w:rsid w:val="006B43D2"/>
    <w:rsid w:val="006B43E3"/>
    <w:rsid w:val="006B6FED"/>
    <w:rsid w:val="006C0514"/>
    <w:rsid w:val="006C2492"/>
    <w:rsid w:val="006C372B"/>
    <w:rsid w:val="006C4F0F"/>
    <w:rsid w:val="006C5841"/>
    <w:rsid w:val="006D0C8A"/>
    <w:rsid w:val="006D1017"/>
    <w:rsid w:val="006D29B0"/>
    <w:rsid w:val="006D470F"/>
    <w:rsid w:val="006D4812"/>
    <w:rsid w:val="006D4857"/>
    <w:rsid w:val="006D4B77"/>
    <w:rsid w:val="006D4DD5"/>
    <w:rsid w:val="006D4F61"/>
    <w:rsid w:val="006D534C"/>
    <w:rsid w:val="006E25CA"/>
    <w:rsid w:val="006E28E2"/>
    <w:rsid w:val="006E341E"/>
    <w:rsid w:val="006E36A5"/>
    <w:rsid w:val="006E3EE9"/>
    <w:rsid w:val="006E3FC0"/>
    <w:rsid w:val="006F268C"/>
    <w:rsid w:val="006F3AA4"/>
    <w:rsid w:val="006F3FFD"/>
    <w:rsid w:val="006F4E54"/>
    <w:rsid w:val="006F4E58"/>
    <w:rsid w:val="00700879"/>
    <w:rsid w:val="007012AF"/>
    <w:rsid w:val="00702DE6"/>
    <w:rsid w:val="00702E01"/>
    <w:rsid w:val="007032C3"/>
    <w:rsid w:val="0070388F"/>
    <w:rsid w:val="0071019B"/>
    <w:rsid w:val="0071070E"/>
    <w:rsid w:val="0072084E"/>
    <w:rsid w:val="00723E02"/>
    <w:rsid w:val="007254B2"/>
    <w:rsid w:val="00727C4A"/>
    <w:rsid w:val="00730635"/>
    <w:rsid w:val="00737260"/>
    <w:rsid w:val="00740F77"/>
    <w:rsid w:val="00743D09"/>
    <w:rsid w:val="007444DB"/>
    <w:rsid w:val="0074747B"/>
    <w:rsid w:val="007539BC"/>
    <w:rsid w:val="007655E7"/>
    <w:rsid w:val="00771F14"/>
    <w:rsid w:val="00772024"/>
    <w:rsid w:val="0077433A"/>
    <w:rsid w:val="00775A52"/>
    <w:rsid w:val="00785374"/>
    <w:rsid w:val="00786993"/>
    <w:rsid w:val="00790772"/>
    <w:rsid w:val="00790EE7"/>
    <w:rsid w:val="0079312D"/>
    <w:rsid w:val="00794CE8"/>
    <w:rsid w:val="0079541A"/>
    <w:rsid w:val="00795653"/>
    <w:rsid w:val="007A4DD3"/>
    <w:rsid w:val="007A64BA"/>
    <w:rsid w:val="007A7789"/>
    <w:rsid w:val="007B0681"/>
    <w:rsid w:val="007B29F9"/>
    <w:rsid w:val="007B4350"/>
    <w:rsid w:val="007B6FFB"/>
    <w:rsid w:val="007B7898"/>
    <w:rsid w:val="007C0AA6"/>
    <w:rsid w:val="007C5056"/>
    <w:rsid w:val="007C598A"/>
    <w:rsid w:val="007D0188"/>
    <w:rsid w:val="007D466A"/>
    <w:rsid w:val="007D7726"/>
    <w:rsid w:val="007E29D4"/>
    <w:rsid w:val="007F419D"/>
    <w:rsid w:val="00801AC2"/>
    <w:rsid w:val="0080273B"/>
    <w:rsid w:val="008031E4"/>
    <w:rsid w:val="008035C5"/>
    <w:rsid w:val="00804BF4"/>
    <w:rsid w:val="00805354"/>
    <w:rsid w:val="00805458"/>
    <w:rsid w:val="00805AF5"/>
    <w:rsid w:val="00807989"/>
    <w:rsid w:val="0081207D"/>
    <w:rsid w:val="00813B9E"/>
    <w:rsid w:val="008147E2"/>
    <w:rsid w:val="00814ACF"/>
    <w:rsid w:val="00815C92"/>
    <w:rsid w:val="008172C5"/>
    <w:rsid w:val="00820F63"/>
    <w:rsid w:val="008328AF"/>
    <w:rsid w:val="00832BDE"/>
    <w:rsid w:val="008338CF"/>
    <w:rsid w:val="008364F7"/>
    <w:rsid w:val="008407A0"/>
    <w:rsid w:val="008423DA"/>
    <w:rsid w:val="00845FE7"/>
    <w:rsid w:val="00853D9B"/>
    <w:rsid w:val="00855CE8"/>
    <w:rsid w:val="00860062"/>
    <w:rsid w:val="00861B4A"/>
    <w:rsid w:val="00862900"/>
    <w:rsid w:val="00866EC9"/>
    <w:rsid w:val="008760D9"/>
    <w:rsid w:val="0087639E"/>
    <w:rsid w:val="00877B33"/>
    <w:rsid w:val="008872C8"/>
    <w:rsid w:val="0089377C"/>
    <w:rsid w:val="0089493C"/>
    <w:rsid w:val="008A1B24"/>
    <w:rsid w:val="008A1F21"/>
    <w:rsid w:val="008A398F"/>
    <w:rsid w:val="008A4544"/>
    <w:rsid w:val="008A7762"/>
    <w:rsid w:val="008B021F"/>
    <w:rsid w:val="008B03F6"/>
    <w:rsid w:val="008B135E"/>
    <w:rsid w:val="008B254B"/>
    <w:rsid w:val="008B45D7"/>
    <w:rsid w:val="008B521A"/>
    <w:rsid w:val="008B6AEF"/>
    <w:rsid w:val="008C35F4"/>
    <w:rsid w:val="008C3D79"/>
    <w:rsid w:val="008C608D"/>
    <w:rsid w:val="008D0871"/>
    <w:rsid w:val="008D09D1"/>
    <w:rsid w:val="008D2B91"/>
    <w:rsid w:val="008D34E6"/>
    <w:rsid w:val="008D3CC9"/>
    <w:rsid w:val="008D4183"/>
    <w:rsid w:val="008D6CF0"/>
    <w:rsid w:val="008D7D7C"/>
    <w:rsid w:val="008E08E2"/>
    <w:rsid w:val="008E1715"/>
    <w:rsid w:val="008E189B"/>
    <w:rsid w:val="008E44CE"/>
    <w:rsid w:val="008E488A"/>
    <w:rsid w:val="008E7886"/>
    <w:rsid w:val="008F0222"/>
    <w:rsid w:val="008F23F3"/>
    <w:rsid w:val="00900353"/>
    <w:rsid w:val="009007A3"/>
    <w:rsid w:val="00903221"/>
    <w:rsid w:val="0090351A"/>
    <w:rsid w:val="0090454B"/>
    <w:rsid w:val="0090496A"/>
    <w:rsid w:val="00905B9C"/>
    <w:rsid w:val="00906054"/>
    <w:rsid w:val="00907675"/>
    <w:rsid w:val="0091290F"/>
    <w:rsid w:val="00913755"/>
    <w:rsid w:val="00913E93"/>
    <w:rsid w:val="00915C9E"/>
    <w:rsid w:val="00921B7A"/>
    <w:rsid w:val="00926667"/>
    <w:rsid w:val="00926F1C"/>
    <w:rsid w:val="00935333"/>
    <w:rsid w:val="009438F3"/>
    <w:rsid w:val="00944663"/>
    <w:rsid w:val="00945B80"/>
    <w:rsid w:val="009460FD"/>
    <w:rsid w:val="0094741B"/>
    <w:rsid w:val="00952922"/>
    <w:rsid w:val="0095404A"/>
    <w:rsid w:val="00954188"/>
    <w:rsid w:val="00954569"/>
    <w:rsid w:val="009570FC"/>
    <w:rsid w:val="00957BDA"/>
    <w:rsid w:val="009611B5"/>
    <w:rsid w:val="009618E5"/>
    <w:rsid w:val="0096246D"/>
    <w:rsid w:val="009636A0"/>
    <w:rsid w:val="00963786"/>
    <w:rsid w:val="00964279"/>
    <w:rsid w:val="00965DB2"/>
    <w:rsid w:val="00967266"/>
    <w:rsid w:val="00971D45"/>
    <w:rsid w:val="009726D2"/>
    <w:rsid w:val="009766A7"/>
    <w:rsid w:val="00977CA2"/>
    <w:rsid w:val="00986309"/>
    <w:rsid w:val="00986DA0"/>
    <w:rsid w:val="00990D1B"/>
    <w:rsid w:val="00991788"/>
    <w:rsid w:val="00991AA4"/>
    <w:rsid w:val="00991D9F"/>
    <w:rsid w:val="00993DCC"/>
    <w:rsid w:val="00996A15"/>
    <w:rsid w:val="00997126"/>
    <w:rsid w:val="009974E6"/>
    <w:rsid w:val="009A6CF0"/>
    <w:rsid w:val="009B1F6C"/>
    <w:rsid w:val="009B3DAC"/>
    <w:rsid w:val="009B4F74"/>
    <w:rsid w:val="009B67C3"/>
    <w:rsid w:val="009C2173"/>
    <w:rsid w:val="009C2696"/>
    <w:rsid w:val="009D7030"/>
    <w:rsid w:val="009D7F2F"/>
    <w:rsid w:val="009E0FFB"/>
    <w:rsid w:val="009E2AB3"/>
    <w:rsid w:val="009F1B84"/>
    <w:rsid w:val="009F60A0"/>
    <w:rsid w:val="00A0179F"/>
    <w:rsid w:val="00A01D86"/>
    <w:rsid w:val="00A045EF"/>
    <w:rsid w:val="00A0683B"/>
    <w:rsid w:val="00A0747C"/>
    <w:rsid w:val="00A111AE"/>
    <w:rsid w:val="00A11421"/>
    <w:rsid w:val="00A12B4F"/>
    <w:rsid w:val="00A143CA"/>
    <w:rsid w:val="00A156EB"/>
    <w:rsid w:val="00A157F0"/>
    <w:rsid w:val="00A21526"/>
    <w:rsid w:val="00A242CB"/>
    <w:rsid w:val="00A24E20"/>
    <w:rsid w:val="00A252C2"/>
    <w:rsid w:val="00A3435B"/>
    <w:rsid w:val="00A358E0"/>
    <w:rsid w:val="00A35B62"/>
    <w:rsid w:val="00A37CC2"/>
    <w:rsid w:val="00A40AE7"/>
    <w:rsid w:val="00A41778"/>
    <w:rsid w:val="00A46A07"/>
    <w:rsid w:val="00A46F57"/>
    <w:rsid w:val="00A51374"/>
    <w:rsid w:val="00A5269D"/>
    <w:rsid w:val="00A572CF"/>
    <w:rsid w:val="00A62B14"/>
    <w:rsid w:val="00A64395"/>
    <w:rsid w:val="00A64A60"/>
    <w:rsid w:val="00A6760D"/>
    <w:rsid w:val="00A70127"/>
    <w:rsid w:val="00A82A20"/>
    <w:rsid w:val="00A82CAF"/>
    <w:rsid w:val="00A8527F"/>
    <w:rsid w:val="00A86903"/>
    <w:rsid w:val="00A87442"/>
    <w:rsid w:val="00A90586"/>
    <w:rsid w:val="00A90610"/>
    <w:rsid w:val="00A90798"/>
    <w:rsid w:val="00A9100A"/>
    <w:rsid w:val="00A95536"/>
    <w:rsid w:val="00A975CF"/>
    <w:rsid w:val="00AA2A86"/>
    <w:rsid w:val="00AA4AF8"/>
    <w:rsid w:val="00AA6249"/>
    <w:rsid w:val="00AB0794"/>
    <w:rsid w:val="00AB1358"/>
    <w:rsid w:val="00AB1EE4"/>
    <w:rsid w:val="00AB3A72"/>
    <w:rsid w:val="00AB4B83"/>
    <w:rsid w:val="00AC004A"/>
    <w:rsid w:val="00AC0470"/>
    <w:rsid w:val="00AC0F8E"/>
    <w:rsid w:val="00AC2455"/>
    <w:rsid w:val="00AC26B8"/>
    <w:rsid w:val="00AC3D15"/>
    <w:rsid w:val="00AC7747"/>
    <w:rsid w:val="00AD09AE"/>
    <w:rsid w:val="00AD1A4D"/>
    <w:rsid w:val="00AD34E6"/>
    <w:rsid w:val="00AD3979"/>
    <w:rsid w:val="00AD52DB"/>
    <w:rsid w:val="00AD5685"/>
    <w:rsid w:val="00AE182E"/>
    <w:rsid w:val="00AE3D97"/>
    <w:rsid w:val="00AE49AD"/>
    <w:rsid w:val="00AE51C1"/>
    <w:rsid w:val="00AE531E"/>
    <w:rsid w:val="00AE6CB7"/>
    <w:rsid w:val="00AF0658"/>
    <w:rsid w:val="00AF1B81"/>
    <w:rsid w:val="00AF56FF"/>
    <w:rsid w:val="00AF6189"/>
    <w:rsid w:val="00AF6ED1"/>
    <w:rsid w:val="00B01977"/>
    <w:rsid w:val="00B039F9"/>
    <w:rsid w:val="00B04143"/>
    <w:rsid w:val="00B12784"/>
    <w:rsid w:val="00B132E5"/>
    <w:rsid w:val="00B13A9F"/>
    <w:rsid w:val="00B14F15"/>
    <w:rsid w:val="00B15578"/>
    <w:rsid w:val="00B15887"/>
    <w:rsid w:val="00B25BCF"/>
    <w:rsid w:val="00B27347"/>
    <w:rsid w:val="00B27968"/>
    <w:rsid w:val="00B31F7B"/>
    <w:rsid w:val="00B32C43"/>
    <w:rsid w:val="00B341E8"/>
    <w:rsid w:val="00B343B8"/>
    <w:rsid w:val="00B37130"/>
    <w:rsid w:val="00B405E8"/>
    <w:rsid w:val="00B40EDC"/>
    <w:rsid w:val="00B422D0"/>
    <w:rsid w:val="00B457F8"/>
    <w:rsid w:val="00B46044"/>
    <w:rsid w:val="00B50537"/>
    <w:rsid w:val="00B511EB"/>
    <w:rsid w:val="00B52493"/>
    <w:rsid w:val="00B5345A"/>
    <w:rsid w:val="00B561C9"/>
    <w:rsid w:val="00B62058"/>
    <w:rsid w:val="00B6772D"/>
    <w:rsid w:val="00B7051F"/>
    <w:rsid w:val="00B72BF7"/>
    <w:rsid w:val="00B73C84"/>
    <w:rsid w:val="00B73F09"/>
    <w:rsid w:val="00B8139D"/>
    <w:rsid w:val="00B8258D"/>
    <w:rsid w:val="00B837AB"/>
    <w:rsid w:val="00B853DD"/>
    <w:rsid w:val="00BA48AD"/>
    <w:rsid w:val="00BA5559"/>
    <w:rsid w:val="00BA5616"/>
    <w:rsid w:val="00BA7408"/>
    <w:rsid w:val="00BA7759"/>
    <w:rsid w:val="00BB39C0"/>
    <w:rsid w:val="00BB4F40"/>
    <w:rsid w:val="00BC0D77"/>
    <w:rsid w:val="00BC1BBA"/>
    <w:rsid w:val="00BC23D3"/>
    <w:rsid w:val="00BC2490"/>
    <w:rsid w:val="00BC2670"/>
    <w:rsid w:val="00BC322E"/>
    <w:rsid w:val="00BC3A1E"/>
    <w:rsid w:val="00BC6681"/>
    <w:rsid w:val="00BD0DEF"/>
    <w:rsid w:val="00BD144A"/>
    <w:rsid w:val="00BD389C"/>
    <w:rsid w:val="00BD4CDE"/>
    <w:rsid w:val="00BE08A0"/>
    <w:rsid w:val="00BE0F1B"/>
    <w:rsid w:val="00BE1539"/>
    <w:rsid w:val="00BE1EB3"/>
    <w:rsid w:val="00BE2B1A"/>
    <w:rsid w:val="00BE36FD"/>
    <w:rsid w:val="00BE6E61"/>
    <w:rsid w:val="00BE76E1"/>
    <w:rsid w:val="00BF1972"/>
    <w:rsid w:val="00BF3DC5"/>
    <w:rsid w:val="00BF4D82"/>
    <w:rsid w:val="00BF7A58"/>
    <w:rsid w:val="00C00168"/>
    <w:rsid w:val="00C10E41"/>
    <w:rsid w:val="00C11FCD"/>
    <w:rsid w:val="00C13D86"/>
    <w:rsid w:val="00C1569A"/>
    <w:rsid w:val="00C17E48"/>
    <w:rsid w:val="00C20430"/>
    <w:rsid w:val="00C22051"/>
    <w:rsid w:val="00C22917"/>
    <w:rsid w:val="00C230EA"/>
    <w:rsid w:val="00C247D6"/>
    <w:rsid w:val="00C24A73"/>
    <w:rsid w:val="00C278AF"/>
    <w:rsid w:val="00C3066B"/>
    <w:rsid w:val="00C30E86"/>
    <w:rsid w:val="00C33418"/>
    <w:rsid w:val="00C335FE"/>
    <w:rsid w:val="00C337D4"/>
    <w:rsid w:val="00C357A0"/>
    <w:rsid w:val="00C35BE2"/>
    <w:rsid w:val="00C411BC"/>
    <w:rsid w:val="00C435DA"/>
    <w:rsid w:val="00C438B8"/>
    <w:rsid w:val="00C446A0"/>
    <w:rsid w:val="00C44E35"/>
    <w:rsid w:val="00C50611"/>
    <w:rsid w:val="00C522A4"/>
    <w:rsid w:val="00C536A4"/>
    <w:rsid w:val="00C53EE3"/>
    <w:rsid w:val="00C545DB"/>
    <w:rsid w:val="00C606D1"/>
    <w:rsid w:val="00C626F1"/>
    <w:rsid w:val="00C6394D"/>
    <w:rsid w:val="00C63D55"/>
    <w:rsid w:val="00C67A35"/>
    <w:rsid w:val="00C70879"/>
    <w:rsid w:val="00C710A2"/>
    <w:rsid w:val="00C72D5A"/>
    <w:rsid w:val="00C73A1C"/>
    <w:rsid w:val="00C83680"/>
    <w:rsid w:val="00C84C57"/>
    <w:rsid w:val="00C912D4"/>
    <w:rsid w:val="00C95171"/>
    <w:rsid w:val="00C95683"/>
    <w:rsid w:val="00C97BD3"/>
    <w:rsid w:val="00CA04D7"/>
    <w:rsid w:val="00CA3777"/>
    <w:rsid w:val="00CA4253"/>
    <w:rsid w:val="00CA71D9"/>
    <w:rsid w:val="00CB3B83"/>
    <w:rsid w:val="00CB3DD8"/>
    <w:rsid w:val="00CC1350"/>
    <w:rsid w:val="00CC37DE"/>
    <w:rsid w:val="00CC416C"/>
    <w:rsid w:val="00CC560D"/>
    <w:rsid w:val="00CC6145"/>
    <w:rsid w:val="00CC75C2"/>
    <w:rsid w:val="00CC7893"/>
    <w:rsid w:val="00CD04BA"/>
    <w:rsid w:val="00CD1886"/>
    <w:rsid w:val="00CD2B65"/>
    <w:rsid w:val="00CD433B"/>
    <w:rsid w:val="00CE1615"/>
    <w:rsid w:val="00CE1E93"/>
    <w:rsid w:val="00CE2BD7"/>
    <w:rsid w:val="00CE5273"/>
    <w:rsid w:val="00CE5792"/>
    <w:rsid w:val="00CE5C55"/>
    <w:rsid w:val="00CE772B"/>
    <w:rsid w:val="00CF15E8"/>
    <w:rsid w:val="00CF35C4"/>
    <w:rsid w:val="00CF5118"/>
    <w:rsid w:val="00D033D0"/>
    <w:rsid w:val="00D03EE6"/>
    <w:rsid w:val="00D061C7"/>
    <w:rsid w:val="00D10490"/>
    <w:rsid w:val="00D11E04"/>
    <w:rsid w:val="00D1216E"/>
    <w:rsid w:val="00D12328"/>
    <w:rsid w:val="00D138EC"/>
    <w:rsid w:val="00D14822"/>
    <w:rsid w:val="00D14FA5"/>
    <w:rsid w:val="00D15A40"/>
    <w:rsid w:val="00D15BF4"/>
    <w:rsid w:val="00D17D25"/>
    <w:rsid w:val="00D21305"/>
    <w:rsid w:val="00D21847"/>
    <w:rsid w:val="00D21E9D"/>
    <w:rsid w:val="00D222DB"/>
    <w:rsid w:val="00D2419D"/>
    <w:rsid w:val="00D2496C"/>
    <w:rsid w:val="00D254ED"/>
    <w:rsid w:val="00D31229"/>
    <w:rsid w:val="00D3126B"/>
    <w:rsid w:val="00D31965"/>
    <w:rsid w:val="00D32090"/>
    <w:rsid w:val="00D336E1"/>
    <w:rsid w:val="00D37E58"/>
    <w:rsid w:val="00D4250D"/>
    <w:rsid w:val="00D47180"/>
    <w:rsid w:val="00D4785D"/>
    <w:rsid w:val="00D50436"/>
    <w:rsid w:val="00D50D57"/>
    <w:rsid w:val="00D513C7"/>
    <w:rsid w:val="00D5143A"/>
    <w:rsid w:val="00D55650"/>
    <w:rsid w:val="00D66BD5"/>
    <w:rsid w:val="00D67ACD"/>
    <w:rsid w:val="00D70A2B"/>
    <w:rsid w:val="00D739EE"/>
    <w:rsid w:val="00D7495C"/>
    <w:rsid w:val="00D762E6"/>
    <w:rsid w:val="00D80AAF"/>
    <w:rsid w:val="00D81076"/>
    <w:rsid w:val="00D81313"/>
    <w:rsid w:val="00D81FEE"/>
    <w:rsid w:val="00D85340"/>
    <w:rsid w:val="00D85FEB"/>
    <w:rsid w:val="00D86594"/>
    <w:rsid w:val="00D86707"/>
    <w:rsid w:val="00D87B3F"/>
    <w:rsid w:val="00D916C9"/>
    <w:rsid w:val="00D93A8B"/>
    <w:rsid w:val="00DA3233"/>
    <w:rsid w:val="00DA4240"/>
    <w:rsid w:val="00DA7F84"/>
    <w:rsid w:val="00DB0FBB"/>
    <w:rsid w:val="00DB1BBA"/>
    <w:rsid w:val="00DB41C2"/>
    <w:rsid w:val="00DB4F42"/>
    <w:rsid w:val="00DC23F1"/>
    <w:rsid w:val="00DC2517"/>
    <w:rsid w:val="00DC3976"/>
    <w:rsid w:val="00DC73BF"/>
    <w:rsid w:val="00DE052F"/>
    <w:rsid w:val="00DE0617"/>
    <w:rsid w:val="00DE073E"/>
    <w:rsid w:val="00DE0B83"/>
    <w:rsid w:val="00DE3DBB"/>
    <w:rsid w:val="00DE4EC9"/>
    <w:rsid w:val="00DF00B4"/>
    <w:rsid w:val="00DF3314"/>
    <w:rsid w:val="00DF439C"/>
    <w:rsid w:val="00DF76AD"/>
    <w:rsid w:val="00DF7773"/>
    <w:rsid w:val="00E01D1D"/>
    <w:rsid w:val="00E0399C"/>
    <w:rsid w:val="00E0507F"/>
    <w:rsid w:val="00E06573"/>
    <w:rsid w:val="00E1090D"/>
    <w:rsid w:val="00E1147E"/>
    <w:rsid w:val="00E1321F"/>
    <w:rsid w:val="00E134DA"/>
    <w:rsid w:val="00E15DDA"/>
    <w:rsid w:val="00E15E6D"/>
    <w:rsid w:val="00E16FD5"/>
    <w:rsid w:val="00E2241A"/>
    <w:rsid w:val="00E224CA"/>
    <w:rsid w:val="00E24A40"/>
    <w:rsid w:val="00E270C3"/>
    <w:rsid w:val="00E2732E"/>
    <w:rsid w:val="00E3178F"/>
    <w:rsid w:val="00E34289"/>
    <w:rsid w:val="00E358CB"/>
    <w:rsid w:val="00E36758"/>
    <w:rsid w:val="00E36D96"/>
    <w:rsid w:val="00E42E1E"/>
    <w:rsid w:val="00E44708"/>
    <w:rsid w:val="00E53242"/>
    <w:rsid w:val="00E54FF9"/>
    <w:rsid w:val="00E564D5"/>
    <w:rsid w:val="00E5798D"/>
    <w:rsid w:val="00E6049D"/>
    <w:rsid w:val="00E635CB"/>
    <w:rsid w:val="00E64577"/>
    <w:rsid w:val="00E6479E"/>
    <w:rsid w:val="00E64E12"/>
    <w:rsid w:val="00E666F7"/>
    <w:rsid w:val="00E66A39"/>
    <w:rsid w:val="00E66E1C"/>
    <w:rsid w:val="00E67684"/>
    <w:rsid w:val="00E708A8"/>
    <w:rsid w:val="00E70CE7"/>
    <w:rsid w:val="00E736C6"/>
    <w:rsid w:val="00E7650D"/>
    <w:rsid w:val="00E77626"/>
    <w:rsid w:val="00E77B49"/>
    <w:rsid w:val="00E808FD"/>
    <w:rsid w:val="00E842EB"/>
    <w:rsid w:val="00E87A8E"/>
    <w:rsid w:val="00EA4344"/>
    <w:rsid w:val="00EA696D"/>
    <w:rsid w:val="00EA7220"/>
    <w:rsid w:val="00EB1ACB"/>
    <w:rsid w:val="00EB302F"/>
    <w:rsid w:val="00EB5333"/>
    <w:rsid w:val="00EB53BE"/>
    <w:rsid w:val="00EB67DD"/>
    <w:rsid w:val="00EB69D9"/>
    <w:rsid w:val="00EB726E"/>
    <w:rsid w:val="00ED5339"/>
    <w:rsid w:val="00ED7D05"/>
    <w:rsid w:val="00EE072F"/>
    <w:rsid w:val="00EE1401"/>
    <w:rsid w:val="00EE257B"/>
    <w:rsid w:val="00EE2859"/>
    <w:rsid w:val="00EE2A1E"/>
    <w:rsid w:val="00EE2D42"/>
    <w:rsid w:val="00EE406B"/>
    <w:rsid w:val="00EF095D"/>
    <w:rsid w:val="00EF2248"/>
    <w:rsid w:val="00EF4905"/>
    <w:rsid w:val="00EF5085"/>
    <w:rsid w:val="00EF5500"/>
    <w:rsid w:val="00EF64B0"/>
    <w:rsid w:val="00EF69BD"/>
    <w:rsid w:val="00EF71A5"/>
    <w:rsid w:val="00F0221C"/>
    <w:rsid w:val="00F10881"/>
    <w:rsid w:val="00F121CB"/>
    <w:rsid w:val="00F1312E"/>
    <w:rsid w:val="00F1334A"/>
    <w:rsid w:val="00F13620"/>
    <w:rsid w:val="00F14198"/>
    <w:rsid w:val="00F14B9D"/>
    <w:rsid w:val="00F16CBE"/>
    <w:rsid w:val="00F21631"/>
    <w:rsid w:val="00F231F5"/>
    <w:rsid w:val="00F24CED"/>
    <w:rsid w:val="00F25D9D"/>
    <w:rsid w:val="00F274CC"/>
    <w:rsid w:val="00F279D6"/>
    <w:rsid w:val="00F307C7"/>
    <w:rsid w:val="00F34171"/>
    <w:rsid w:val="00F40824"/>
    <w:rsid w:val="00F42C39"/>
    <w:rsid w:val="00F575D5"/>
    <w:rsid w:val="00F57AFE"/>
    <w:rsid w:val="00F60563"/>
    <w:rsid w:val="00F60951"/>
    <w:rsid w:val="00F60F0E"/>
    <w:rsid w:val="00F63784"/>
    <w:rsid w:val="00F65C43"/>
    <w:rsid w:val="00F65E82"/>
    <w:rsid w:val="00F72334"/>
    <w:rsid w:val="00F72BD7"/>
    <w:rsid w:val="00F73292"/>
    <w:rsid w:val="00F7339E"/>
    <w:rsid w:val="00F73DC2"/>
    <w:rsid w:val="00F745F7"/>
    <w:rsid w:val="00F75663"/>
    <w:rsid w:val="00F756A0"/>
    <w:rsid w:val="00F81753"/>
    <w:rsid w:val="00F8538C"/>
    <w:rsid w:val="00F85FC3"/>
    <w:rsid w:val="00F861C7"/>
    <w:rsid w:val="00F863FC"/>
    <w:rsid w:val="00F903A6"/>
    <w:rsid w:val="00F913CC"/>
    <w:rsid w:val="00F9230E"/>
    <w:rsid w:val="00F930BC"/>
    <w:rsid w:val="00F95A61"/>
    <w:rsid w:val="00F95A84"/>
    <w:rsid w:val="00FA1E44"/>
    <w:rsid w:val="00FB20E1"/>
    <w:rsid w:val="00FB2C35"/>
    <w:rsid w:val="00FB3695"/>
    <w:rsid w:val="00FB5183"/>
    <w:rsid w:val="00FB59D0"/>
    <w:rsid w:val="00FC18F9"/>
    <w:rsid w:val="00FC2E77"/>
    <w:rsid w:val="00FC4493"/>
    <w:rsid w:val="00FC4817"/>
    <w:rsid w:val="00FC5FD9"/>
    <w:rsid w:val="00FD1E2B"/>
    <w:rsid w:val="00FD2483"/>
    <w:rsid w:val="00FD4D85"/>
    <w:rsid w:val="00FD64D1"/>
    <w:rsid w:val="00FE1B2D"/>
    <w:rsid w:val="00FE2349"/>
    <w:rsid w:val="00FE3B44"/>
    <w:rsid w:val="00FE4940"/>
    <w:rsid w:val="00FE4CD8"/>
    <w:rsid w:val="00FE6AB0"/>
    <w:rsid w:val="00FE7D5E"/>
    <w:rsid w:val="00FF0B7A"/>
    <w:rsid w:val="00FF222B"/>
    <w:rsid w:val="00FF3ADB"/>
    <w:rsid w:val="00FF4195"/>
    <w:rsid w:val="00FF7C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EFE7B"/>
  <w15:docId w15:val="{10E693F0-8A27-450A-B6B1-89109421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imes New Roman" w:hAnsi="Verdana"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968"/>
    <w:rPr>
      <w:rFonts w:ascii="Times New Roman" w:hAnsi="Times New Roman"/>
      <w:lang w:val="en-US" w:eastAsia="en-US"/>
    </w:rPr>
  </w:style>
  <w:style w:type="paragraph" w:styleId="Heading6">
    <w:name w:val="heading 6"/>
    <w:basedOn w:val="Normal"/>
    <w:link w:val="Heading6Char"/>
    <w:qFormat/>
    <w:rsid w:val="003D3139"/>
    <w:pPr>
      <w:tabs>
        <w:tab w:val="num" w:pos="1080"/>
      </w:tabs>
      <w:ind w:left="907" w:hanging="907"/>
      <w:outlineLvl w:val="5"/>
    </w:pPr>
    <w:rPr>
      <w:bCs/>
      <w:szCs w:val="22"/>
    </w:rPr>
  </w:style>
  <w:style w:type="paragraph" w:styleId="Heading7">
    <w:name w:val="heading 7"/>
    <w:basedOn w:val="Normal"/>
    <w:next w:val="Normal"/>
    <w:link w:val="Heading7Char"/>
    <w:qFormat/>
    <w:rsid w:val="003D3139"/>
    <w:pPr>
      <w:tabs>
        <w:tab w:val="num" w:pos="1440"/>
      </w:tabs>
      <w:spacing w:before="240"/>
      <w:ind w:left="1134" w:hanging="1134"/>
      <w:outlineLvl w:val="6"/>
    </w:pPr>
    <w:rPr>
      <w:szCs w:val="24"/>
    </w:rPr>
  </w:style>
  <w:style w:type="paragraph" w:styleId="Heading8">
    <w:name w:val="heading 8"/>
    <w:basedOn w:val="Normal"/>
    <w:next w:val="Normal"/>
    <w:link w:val="Heading8Char"/>
    <w:qFormat/>
    <w:rsid w:val="003D3139"/>
    <w:pPr>
      <w:tabs>
        <w:tab w:val="num" w:pos="1440"/>
      </w:tabs>
      <w:spacing w:before="240"/>
      <w:ind w:left="1134" w:hanging="1134"/>
      <w:outlineLvl w:val="7"/>
    </w:pPr>
    <w:rPr>
      <w:iCs/>
      <w:szCs w:val="24"/>
    </w:rPr>
  </w:style>
  <w:style w:type="paragraph" w:styleId="Heading9">
    <w:name w:val="heading 9"/>
    <w:basedOn w:val="Normal"/>
    <w:next w:val="Normal"/>
    <w:link w:val="Heading9Char"/>
    <w:qFormat/>
    <w:rsid w:val="003D3139"/>
    <w:pPr>
      <w:tabs>
        <w:tab w:val="num" w:pos="1800"/>
      </w:tabs>
      <w:spacing w:before="240"/>
      <w:ind w:left="1134" w:hanging="113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1">
    <w:name w:val="Überschrift 1"/>
    <w:aliases w:val="Vertragsgliederung 1"/>
    <w:basedOn w:val="Normal"/>
    <w:next w:val="Normal"/>
    <w:semiHidden/>
    <w:qFormat/>
    <w:rsid w:val="002D24CB"/>
    <w:pPr>
      <w:keepNext/>
      <w:numPr>
        <w:numId w:val="2"/>
      </w:numPr>
      <w:tabs>
        <w:tab w:val="clear" w:pos="567"/>
        <w:tab w:val="num" w:pos="851"/>
      </w:tabs>
      <w:spacing w:after="330"/>
      <w:ind w:left="851" w:hanging="851"/>
      <w:outlineLvl w:val="0"/>
    </w:pPr>
    <w:rPr>
      <w:b/>
    </w:rPr>
  </w:style>
  <w:style w:type="paragraph" w:customStyle="1" w:styleId="berschrift2">
    <w:name w:val="Überschrift 2"/>
    <w:basedOn w:val="Normal"/>
    <w:next w:val="Normal"/>
    <w:semiHidden/>
    <w:rsid w:val="002D24CB"/>
    <w:pPr>
      <w:keepNext/>
      <w:numPr>
        <w:ilvl w:val="1"/>
        <w:numId w:val="3"/>
      </w:numPr>
      <w:tabs>
        <w:tab w:val="clear" w:pos="567"/>
        <w:tab w:val="num" w:pos="851"/>
      </w:tabs>
      <w:spacing w:after="330"/>
      <w:ind w:left="851" w:hanging="851"/>
      <w:outlineLvl w:val="1"/>
    </w:pPr>
    <w:rPr>
      <w:b/>
    </w:rPr>
  </w:style>
  <w:style w:type="paragraph" w:customStyle="1" w:styleId="berschrift3">
    <w:name w:val="Überschrift 3"/>
    <w:basedOn w:val="Normal"/>
    <w:next w:val="Normal"/>
    <w:semiHidden/>
    <w:rsid w:val="002D24CB"/>
    <w:pPr>
      <w:keepNext/>
      <w:numPr>
        <w:ilvl w:val="2"/>
        <w:numId w:val="4"/>
      </w:numPr>
      <w:tabs>
        <w:tab w:val="clear" w:pos="567"/>
        <w:tab w:val="num" w:pos="851"/>
      </w:tabs>
      <w:spacing w:after="330"/>
      <w:ind w:left="851" w:hanging="851"/>
      <w:outlineLvl w:val="2"/>
    </w:pPr>
    <w:rPr>
      <w:rFonts w:cs="Arial"/>
      <w:bCs/>
      <w:szCs w:val="26"/>
    </w:rPr>
  </w:style>
  <w:style w:type="paragraph" w:customStyle="1" w:styleId="berschrift4">
    <w:name w:val="Überschrift 4"/>
    <w:basedOn w:val="Normal"/>
    <w:next w:val="Normal"/>
    <w:semiHidden/>
    <w:rsid w:val="002D24CB"/>
    <w:pPr>
      <w:keepNext/>
      <w:numPr>
        <w:ilvl w:val="3"/>
        <w:numId w:val="5"/>
      </w:numPr>
      <w:tabs>
        <w:tab w:val="clear" w:pos="1080"/>
        <w:tab w:val="num" w:pos="851"/>
        <w:tab w:val="left" w:pos="1134"/>
      </w:tabs>
      <w:spacing w:after="330"/>
      <w:ind w:left="851" w:hanging="851"/>
      <w:outlineLvl w:val="3"/>
    </w:pPr>
    <w:rPr>
      <w:bCs/>
      <w:i/>
      <w:szCs w:val="28"/>
    </w:rPr>
  </w:style>
  <w:style w:type="paragraph" w:customStyle="1" w:styleId="berschrift5">
    <w:name w:val="Überschrift 5"/>
    <w:basedOn w:val="berschrift4"/>
    <w:next w:val="Normal"/>
    <w:semiHidden/>
    <w:qFormat/>
    <w:rsid w:val="002D24CB"/>
    <w:pPr>
      <w:numPr>
        <w:ilvl w:val="4"/>
        <w:numId w:val="6"/>
      </w:numPr>
      <w:tabs>
        <w:tab w:val="clear" w:pos="56"/>
        <w:tab w:val="num" w:pos="1080"/>
      </w:tabs>
      <w:ind w:left="851" w:hanging="851"/>
      <w:outlineLvl w:val="4"/>
    </w:pPr>
    <w:rPr>
      <w:bCs w:val="0"/>
      <w:iCs/>
      <w:szCs w:val="26"/>
    </w:rPr>
  </w:style>
  <w:style w:type="paragraph" w:customStyle="1" w:styleId="berschrift6">
    <w:name w:val="Überschrift 6"/>
    <w:basedOn w:val="Normal"/>
    <w:semiHidden/>
    <w:qFormat/>
    <w:rsid w:val="002D24CB"/>
    <w:pPr>
      <w:numPr>
        <w:ilvl w:val="5"/>
        <w:numId w:val="1"/>
      </w:numPr>
      <w:outlineLvl w:val="5"/>
    </w:pPr>
    <w:rPr>
      <w:bCs/>
      <w:szCs w:val="22"/>
    </w:rPr>
  </w:style>
  <w:style w:type="paragraph" w:customStyle="1" w:styleId="berschrift7">
    <w:name w:val="Überschrift 7"/>
    <w:basedOn w:val="Normal"/>
    <w:next w:val="Normal"/>
    <w:semiHidden/>
    <w:qFormat/>
    <w:rsid w:val="002D24CB"/>
    <w:pPr>
      <w:numPr>
        <w:ilvl w:val="6"/>
        <w:numId w:val="1"/>
      </w:numPr>
      <w:spacing w:before="240"/>
      <w:outlineLvl w:val="6"/>
    </w:pPr>
    <w:rPr>
      <w:szCs w:val="24"/>
    </w:rPr>
  </w:style>
  <w:style w:type="paragraph" w:customStyle="1" w:styleId="berschrift8">
    <w:name w:val="Überschrift 8"/>
    <w:basedOn w:val="Normal"/>
    <w:next w:val="Normal"/>
    <w:semiHidden/>
    <w:qFormat/>
    <w:rsid w:val="002D24CB"/>
    <w:pPr>
      <w:numPr>
        <w:ilvl w:val="7"/>
        <w:numId w:val="1"/>
      </w:numPr>
      <w:spacing w:before="240"/>
      <w:outlineLvl w:val="7"/>
    </w:pPr>
    <w:rPr>
      <w:iCs/>
      <w:szCs w:val="24"/>
    </w:rPr>
  </w:style>
  <w:style w:type="paragraph" w:customStyle="1" w:styleId="berschrift9">
    <w:name w:val="Überschrift 9"/>
    <w:basedOn w:val="Normal"/>
    <w:next w:val="Normal"/>
    <w:semiHidden/>
    <w:qFormat/>
    <w:rsid w:val="002D24CB"/>
    <w:pPr>
      <w:numPr>
        <w:ilvl w:val="8"/>
        <w:numId w:val="1"/>
      </w:numPr>
      <w:spacing w:before="240"/>
      <w:outlineLvl w:val="8"/>
    </w:pPr>
    <w:rPr>
      <w:rFonts w:cs="Arial"/>
      <w:szCs w:val="22"/>
    </w:rPr>
  </w:style>
  <w:style w:type="paragraph" w:styleId="DocumentMap">
    <w:name w:val="Document Map"/>
    <w:basedOn w:val="Normal"/>
    <w:semiHidden/>
    <w:rsid w:val="002D24CB"/>
    <w:pPr>
      <w:shd w:val="clear" w:color="auto" w:fill="000080"/>
    </w:pPr>
    <w:rPr>
      <w:rFonts w:ascii="Tahoma" w:hAnsi="Tahoma"/>
    </w:rPr>
  </w:style>
  <w:style w:type="paragraph" w:customStyle="1" w:styleId="Sdraft">
    <w:name w:val="S_draft"/>
    <w:basedOn w:val="Sdatefile"/>
    <w:link w:val="SdraftZchn"/>
    <w:uiPriority w:val="99"/>
    <w:rsid w:val="00D739EE"/>
    <w:rPr>
      <w:b/>
    </w:rPr>
  </w:style>
  <w:style w:type="paragraph" w:customStyle="1" w:styleId="Sdatefile">
    <w:name w:val="S_date_file"/>
    <w:basedOn w:val="Normal"/>
    <w:uiPriority w:val="99"/>
    <w:rsid w:val="00336234"/>
    <w:pPr>
      <w:jc w:val="right"/>
    </w:pPr>
    <w:rPr>
      <w:sz w:val="16"/>
      <w:szCs w:val="16"/>
    </w:rPr>
  </w:style>
  <w:style w:type="paragraph" w:customStyle="1" w:styleId="Sheading1">
    <w:name w:val="S_heading 1"/>
    <w:next w:val="Stext1"/>
    <w:uiPriority w:val="1"/>
    <w:qFormat/>
    <w:rsid w:val="00CE1615"/>
    <w:pPr>
      <w:keepNext/>
      <w:keepLines/>
      <w:numPr>
        <w:numId w:val="22"/>
      </w:numPr>
      <w:spacing w:before="360" w:after="120" w:line="280" w:lineRule="atLeast"/>
    </w:pPr>
    <w:rPr>
      <w:b/>
      <w:lang w:eastAsia="en-US"/>
    </w:rPr>
  </w:style>
  <w:style w:type="paragraph" w:customStyle="1" w:styleId="Sheading2">
    <w:name w:val="S_heading 2"/>
    <w:next w:val="Stext2"/>
    <w:uiPriority w:val="2"/>
    <w:qFormat/>
    <w:rsid w:val="00CE1615"/>
    <w:pPr>
      <w:keepNext/>
      <w:keepLines/>
      <w:numPr>
        <w:ilvl w:val="1"/>
        <w:numId w:val="22"/>
      </w:numPr>
      <w:spacing w:before="240" w:after="60" w:line="280" w:lineRule="atLeast"/>
    </w:pPr>
    <w:rPr>
      <w:lang w:eastAsia="en-US"/>
    </w:rPr>
  </w:style>
  <w:style w:type="paragraph" w:customStyle="1" w:styleId="Sheading3">
    <w:name w:val="S_heading 3"/>
    <w:next w:val="Stext3"/>
    <w:uiPriority w:val="3"/>
    <w:qFormat/>
    <w:rsid w:val="00CE1615"/>
    <w:pPr>
      <w:keepNext/>
      <w:keepLines/>
      <w:numPr>
        <w:ilvl w:val="2"/>
        <w:numId w:val="22"/>
      </w:numPr>
      <w:spacing w:before="240" w:after="60" w:line="280" w:lineRule="atLeast"/>
    </w:pPr>
    <w:rPr>
      <w:lang w:eastAsia="en-US"/>
    </w:rPr>
  </w:style>
  <w:style w:type="paragraph" w:styleId="TOC5">
    <w:name w:val="toc 5"/>
    <w:basedOn w:val="Normal"/>
    <w:next w:val="Normal"/>
    <w:autoRedefine/>
    <w:uiPriority w:val="39"/>
    <w:semiHidden/>
    <w:rsid w:val="00813B9E"/>
    <w:pPr>
      <w:tabs>
        <w:tab w:val="left" w:pos="2420"/>
        <w:tab w:val="right" w:leader="dot" w:pos="8891"/>
      </w:tabs>
      <w:spacing w:line="240" w:lineRule="atLeast"/>
      <w:ind w:left="3542" w:hanging="1064"/>
    </w:pPr>
    <w:rPr>
      <w:i/>
      <w:noProof/>
      <w:sz w:val="19"/>
      <w:szCs w:val="22"/>
      <w:lang w:val="de-AT"/>
    </w:rPr>
  </w:style>
  <w:style w:type="paragraph" w:customStyle="1" w:styleId="SKopfzeile6pt">
    <w:name w:val="S_Kopfzeile 6pt"/>
    <w:basedOn w:val="Normal"/>
    <w:semiHidden/>
    <w:rsid w:val="00F81753"/>
    <w:pPr>
      <w:ind w:left="510"/>
    </w:pPr>
    <w:rPr>
      <w:rFonts w:ascii="HelveticaNeueLT Pro 43 LtEx" w:hAnsi="HelveticaNeueLT Pro 43 LtEx"/>
      <w:color w:val="000000"/>
      <w:sz w:val="12"/>
      <w:szCs w:val="12"/>
    </w:rPr>
  </w:style>
  <w:style w:type="paragraph" w:customStyle="1" w:styleId="SKopfzeile5">
    <w:name w:val="S_Kopfzeile 5"/>
    <w:aliases w:val="5 pt"/>
    <w:basedOn w:val="SKopfzeile6pt"/>
    <w:semiHidden/>
    <w:rsid w:val="004668A0"/>
    <w:rPr>
      <w:sz w:val="11"/>
      <w:szCs w:val="11"/>
    </w:rPr>
  </w:style>
  <w:style w:type="paragraph" w:customStyle="1" w:styleId="SKopfzeile5pt">
    <w:name w:val="S_Kopfzeile 5 pt"/>
    <w:basedOn w:val="Normal"/>
    <w:semiHidden/>
    <w:rsid w:val="00F81753"/>
    <w:pPr>
      <w:ind w:left="510"/>
    </w:pPr>
    <w:rPr>
      <w:rFonts w:ascii="HelveticaNeueLT Pro 43 LtEx" w:hAnsi="HelveticaNeueLT Pro 43 LtEx"/>
      <w:color w:val="000000"/>
      <w:sz w:val="10"/>
      <w:szCs w:val="10"/>
    </w:rPr>
  </w:style>
  <w:style w:type="paragraph" w:customStyle="1" w:styleId="Sheading4">
    <w:name w:val="S_heading 4"/>
    <w:next w:val="Stext4"/>
    <w:uiPriority w:val="4"/>
    <w:qFormat/>
    <w:rsid w:val="00CE1615"/>
    <w:pPr>
      <w:keepNext/>
      <w:keepLines/>
      <w:numPr>
        <w:ilvl w:val="3"/>
        <w:numId w:val="22"/>
      </w:numPr>
      <w:spacing w:before="240" w:after="60" w:line="280" w:lineRule="atLeast"/>
    </w:pPr>
    <w:rPr>
      <w:lang w:eastAsia="en-US"/>
    </w:rPr>
  </w:style>
  <w:style w:type="paragraph" w:customStyle="1" w:styleId="Sheading5">
    <w:name w:val="S_heading 5"/>
    <w:next w:val="Stext5"/>
    <w:uiPriority w:val="5"/>
    <w:qFormat/>
    <w:rsid w:val="00CE1615"/>
    <w:pPr>
      <w:keepNext/>
      <w:keepLines/>
      <w:numPr>
        <w:ilvl w:val="4"/>
        <w:numId w:val="22"/>
      </w:numPr>
      <w:spacing w:before="240" w:after="60" w:line="280" w:lineRule="atLeast"/>
    </w:pPr>
    <w:rPr>
      <w:lang w:eastAsia="en-US"/>
    </w:rPr>
  </w:style>
  <w:style w:type="paragraph" w:customStyle="1" w:styleId="SSchedule1">
    <w:name w:val="S_Schedule 1"/>
    <w:next w:val="Stext1"/>
    <w:uiPriority w:val="30"/>
    <w:rsid w:val="00264026"/>
    <w:pPr>
      <w:numPr>
        <w:numId w:val="23"/>
      </w:numPr>
      <w:spacing w:before="360" w:after="120" w:line="280" w:lineRule="atLeast"/>
    </w:pPr>
    <w:rPr>
      <w:b/>
      <w:lang w:eastAsia="en-US"/>
    </w:rPr>
  </w:style>
  <w:style w:type="paragraph" w:customStyle="1" w:styleId="SSchedule2">
    <w:name w:val="S_Schedule 2"/>
    <w:next w:val="Stext2"/>
    <w:uiPriority w:val="31"/>
    <w:rsid w:val="00264026"/>
    <w:pPr>
      <w:numPr>
        <w:ilvl w:val="1"/>
        <w:numId w:val="23"/>
      </w:numPr>
      <w:spacing w:before="240" w:after="60" w:line="280" w:lineRule="atLeast"/>
    </w:pPr>
    <w:rPr>
      <w:lang w:eastAsia="en-US"/>
    </w:rPr>
  </w:style>
  <w:style w:type="paragraph" w:customStyle="1" w:styleId="SSchedule3">
    <w:name w:val="S_Schedule 3"/>
    <w:next w:val="Stext3"/>
    <w:uiPriority w:val="32"/>
    <w:rsid w:val="00264026"/>
    <w:pPr>
      <w:numPr>
        <w:ilvl w:val="2"/>
        <w:numId w:val="23"/>
      </w:numPr>
      <w:spacing w:before="240" w:after="60" w:line="280" w:lineRule="atLeast"/>
    </w:pPr>
    <w:rPr>
      <w:lang w:eastAsia="en-US"/>
    </w:rPr>
  </w:style>
  <w:style w:type="paragraph" w:customStyle="1" w:styleId="SSchedule4">
    <w:name w:val="S_Schedule 4"/>
    <w:next w:val="Stext4"/>
    <w:uiPriority w:val="33"/>
    <w:rsid w:val="00264026"/>
    <w:pPr>
      <w:numPr>
        <w:ilvl w:val="3"/>
        <w:numId w:val="23"/>
      </w:numPr>
      <w:spacing w:before="240" w:after="60" w:line="280" w:lineRule="atLeast"/>
    </w:pPr>
    <w:rPr>
      <w:lang w:eastAsia="en-US"/>
    </w:rPr>
  </w:style>
  <w:style w:type="paragraph" w:customStyle="1" w:styleId="SSchedule5">
    <w:name w:val="S_Schedule 5"/>
    <w:next w:val="Stext5"/>
    <w:uiPriority w:val="34"/>
    <w:rsid w:val="00264026"/>
    <w:pPr>
      <w:numPr>
        <w:ilvl w:val="4"/>
        <w:numId w:val="23"/>
      </w:numPr>
      <w:spacing w:before="240" w:after="60" w:line="280" w:lineRule="atLeast"/>
    </w:pPr>
    <w:rPr>
      <w:lang w:eastAsia="en-US"/>
    </w:rPr>
  </w:style>
  <w:style w:type="paragraph" w:customStyle="1" w:styleId="Slistinga0">
    <w:name w:val="S_listing a"/>
    <w:basedOn w:val="Normal"/>
    <w:uiPriority w:val="42"/>
    <w:rsid w:val="008C35F4"/>
    <w:pPr>
      <w:numPr>
        <w:numId w:val="33"/>
      </w:numPr>
      <w:tabs>
        <w:tab w:val="left" w:pos="1191"/>
      </w:tabs>
      <w:spacing w:before="40" w:after="20"/>
    </w:pPr>
    <w:rPr>
      <w:lang w:val="de-AT"/>
    </w:rPr>
  </w:style>
  <w:style w:type="paragraph" w:customStyle="1" w:styleId="Stext">
    <w:name w:val="S_text"/>
    <w:link w:val="StextZchnZchn"/>
    <w:qFormat/>
    <w:rsid w:val="00AC7747"/>
    <w:pPr>
      <w:spacing w:before="240" w:after="60" w:line="280" w:lineRule="atLeast"/>
      <w:jc w:val="both"/>
    </w:pPr>
    <w:rPr>
      <w:lang w:eastAsia="zh-TW"/>
    </w:rPr>
  </w:style>
  <w:style w:type="paragraph" w:customStyle="1" w:styleId="Stext1">
    <w:name w:val="S_text 1"/>
    <w:basedOn w:val="Stext"/>
    <w:link w:val="Stext1Zchn"/>
    <w:qFormat/>
    <w:rsid w:val="00CB3DD8"/>
    <w:pPr>
      <w:tabs>
        <w:tab w:val="left" w:pos="680"/>
      </w:tabs>
      <w:ind w:left="680"/>
    </w:pPr>
  </w:style>
  <w:style w:type="paragraph" w:customStyle="1" w:styleId="Stext2">
    <w:name w:val="S_text 2"/>
    <w:basedOn w:val="Stext1"/>
    <w:uiPriority w:val="13"/>
    <w:qFormat/>
    <w:rsid w:val="00CB3DD8"/>
  </w:style>
  <w:style w:type="paragraph" w:customStyle="1" w:styleId="Stext3">
    <w:name w:val="S_text 3"/>
    <w:basedOn w:val="Stext2"/>
    <w:uiPriority w:val="14"/>
    <w:qFormat/>
    <w:rsid w:val="00CB3DD8"/>
    <w:pPr>
      <w:tabs>
        <w:tab w:val="clear" w:pos="680"/>
        <w:tab w:val="left" w:pos="1531"/>
      </w:tabs>
      <w:ind w:left="1531"/>
    </w:pPr>
  </w:style>
  <w:style w:type="paragraph" w:customStyle="1" w:styleId="SlistingA">
    <w:name w:val="S_listing (A)"/>
    <w:basedOn w:val="Slistinga0"/>
    <w:uiPriority w:val="40"/>
    <w:rsid w:val="005D3E67"/>
    <w:pPr>
      <w:numPr>
        <w:ilvl w:val="5"/>
        <w:numId w:val="21"/>
      </w:numPr>
    </w:pPr>
  </w:style>
  <w:style w:type="paragraph" w:customStyle="1" w:styleId="Slistingi">
    <w:name w:val="S_listing (i)"/>
    <w:basedOn w:val="Normal"/>
    <w:uiPriority w:val="41"/>
    <w:rsid w:val="005D3E67"/>
    <w:pPr>
      <w:numPr>
        <w:ilvl w:val="6"/>
        <w:numId w:val="21"/>
      </w:numPr>
      <w:spacing w:before="40" w:after="20"/>
    </w:pPr>
  </w:style>
  <w:style w:type="character" w:customStyle="1" w:styleId="SdraftZchn">
    <w:name w:val="S_draft Zchn"/>
    <w:basedOn w:val="DefaultParagraphFont"/>
    <w:link w:val="Sdraft"/>
    <w:uiPriority w:val="99"/>
    <w:rsid w:val="00B73C84"/>
    <w:rPr>
      <w:b/>
      <w:sz w:val="16"/>
      <w:szCs w:val="16"/>
      <w:lang w:val="en-GB" w:eastAsia="de-DE"/>
    </w:rPr>
  </w:style>
  <w:style w:type="paragraph" w:customStyle="1" w:styleId="Stext4">
    <w:name w:val="S_text 4"/>
    <w:basedOn w:val="Stext3"/>
    <w:uiPriority w:val="15"/>
    <w:qFormat/>
    <w:rsid w:val="00CB3DD8"/>
    <w:pPr>
      <w:tabs>
        <w:tab w:val="clear" w:pos="1531"/>
        <w:tab w:val="left" w:pos="2778"/>
      </w:tabs>
      <w:ind w:left="2778"/>
    </w:pPr>
  </w:style>
  <w:style w:type="paragraph" w:customStyle="1" w:styleId="Stext5">
    <w:name w:val="S_text 5"/>
    <w:basedOn w:val="Stext4"/>
    <w:uiPriority w:val="16"/>
    <w:qFormat/>
    <w:rsid w:val="00CB3DD8"/>
  </w:style>
  <w:style w:type="paragraph" w:styleId="FootnoteText">
    <w:name w:val="footnote text"/>
    <w:aliases w:val="S_footer"/>
    <w:basedOn w:val="Normal"/>
    <w:uiPriority w:val="99"/>
    <w:semiHidden/>
    <w:rsid w:val="00D14FA5"/>
    <w:pPr>
      <w:tabs>
        <w:tab w:val="left" w:pos="340"/>
      </w:tabs>
      <w:spacing w:after="60" w:line="240" w:lineRule="atLeast"/>
      <w:ind w:left="340" w:hanging="340"/>
    </w:pPr>
    <w:rPr>
      <w:sz w:val="16"/>
    </w:rPr>
  </w:style>
  <w:style w:type="character" w:styleId="FootnoteReference">
    <w:name w:val="footnote reference"/>
    <w:basedOn w:val="DefaultParagraphFont"/>
    <w:uiPriority w:val="99"/>
    <w:semiHidden/>
    <w:rsid w:val="000778BE"/>
    <w:rPr>
      <w:vertAlign w:val="superscript"/>
    </w:rPr>
  </w:style>
  <w:style w:type="numbering" w:styleId="111111">
    <w:name w:val="Outline List 2"/>
    <w:basedOn w:val="NoList"/>
    <w:semiHidden/>
    <w:rsid w:val="005425F0"/>
    <w:pPr>
      <w:numPr>
        <w:numId w:val="18"/>
      </w:numPr>
    </w:pPr>
  </w:style>
  <w:style w:type="numbering" w:styleId="1ai">
    <w:name w:val="Outline List 1"/>
    <w:basedOn w:val="NoList"/>
    <w:semiHidden/>
    <w:rsid w:val="005425F0"/>
    <w:pPr>
      <w:numPr>
        <w:numId w:val="19"/>
      </w:numPr>
    </w:pPr>
  </w:style>
  <w:style w:type="numbering" w:styleId="ArticleSection">
    <w:name w:val="Outline List 3"/>
    <w:basedOn w:val="NoList"/>
    <w:semiHidden/>
    <w:rsid w:val="005425F0"/>
    <w:pPr>
      <w:numPr>
        <w:numId w:val="20"/>
      </w:numPr>
    </w:pPr>
  </w:style>
  <w:style w:type="paragraph" w:styleId="ListBullet">
    <w:name w:val="List Bullet"/>
    <w:basedOn w:val="Normal"/>
    <w:semiHidden/>
    <w:rsid w:val="005425F0"/>
    <w:pPr>
      <w:numPr>
        <w:numId w:val="8"/>
      </w:numPr>
    </w:pPr>
  </w:style>
  <w:style w:type="paragraph" w:styleId="ListBullet2">
    <w:name w:val="List Bullet 2"/>
    <w:basedOn w:val="Normal"/>
    <w:semiHidden/>
    <w:rsid w:val="005425F0"/>
    <w:pPr>
      <w:numPr>
        <w:numId w:val="9"/>
      </w:numPr>
    </w:pPr>
  </w:style>
  <w:style w:type="paragraph" w:styleId="ListBullet3">
    <w:name w:val="List Bullet 3"/>
    <w:basedOn w:val="Normal"/>
    <w:semiHidden/>
    <w:rsid w:val="005425F0"/>
    <w:pPr>
      <w:numPr>
        <w:numId w:val="10"/>
      </w:numPr>
    </w:pPr>
  </w:style>
  <w:style w:type="paragraph" w:styleId="ListBullet4">
    <w:name w:val="List Bullet 4"/>
    <w:basedOn w:val="Normal"/>
    <w:semiHidden/>
    <w:rsid w:val="005425F0"/>
    <w:pPr>
      <w:numPr>
        <w:numId w:val="11"/>
      </w:numPr>
    </w:pPr>
  </w:style>
  <w:style w:type="paragraph" w:styleId="ListBullet5">
    <w:name w:val="List Bullet 5"/>
    <w:basedOn w:val="Normal"/>
    <w:semiHidden/>
    <w:rsid w:val="005425F0"/>
    <w:pPr>
      <w:numPr>
        <w:numId w:val="12"/>
      </w:numPr>
    </w:pPr>
  </w:style>
  <w:style w:type="character" w:styleId="FollowedHyperlink">
    <w:name w:val="FollowedHyperlink"/>
    <w:basedOn w:val="DefaultParagraphFont"/>
    <w:semiHidden/>
    <w:rsid w:val="005425F0"/>
    <w:rPr>
      <w:color w:val="800080"/>
      <w:u w:val="single"/>
    </w:rPr>
  </w:style>
  <w:style w:type="paragraph" w:styleId="BlockText">
    <w:name w:val="Block Text"/>
    <w:basedOn w:val="Normal"/>
    <w:semiHidden/>
    <w:rsid w:val="005425F0"/>
    <w:pPr>
      <w:spacing w:after="120"/>
      <w:ind w:left="1440" w:right="1440"/>
    </w:pPr>
  </w:style>
  <w:style w:type="paragraph" w:styleId="NoteHeading">
    <w:name w:val="Note Heading"/>
    <w:basedOn w:val="Normal"/>
    <w:next w:val="Normal"/>
    <w:semiHidden/>
    <w:rsid w:val="005425F0"/>
  </w:style>
  <w:style w:type="paragraph" w:styleId="Closing">
    <w:name w:val="Closing"/>
    <w:basedOn w:val="Normal"/>
    <w:semiHidden/>
    <w:rsid w:val="005425F0"/>
    <w:pPr>
      <w:ind w:left="4252"/>
    </w:pPr>
  </w:style>
  <w:style w:type="character" w:styleId="Hyperlink">
    <w:name w:val="Hyperlink"/>
    <w:basedOn w:val="DefaultParagraphFont"/>
    <w:uiPriority w:val="99"/>
    <w:semiHidden/>
    <w:rsid w:val="00AD5685"/>
    <w:rPr>
      <w:color w:val="BA1668" w:themeColor="hyperlink"/>
      <w:u w:val="single"/>
    </w:rPr>
  </w:style>
  <w:style w:type="paragraph" w:styleId="List">
    <w:name w:val="List"/>
    <w:basedOn w:val="Normal"/>
    <w:semiHidden/>
    <w:rsid w:val="005425F0"/>
    <w:pPr>
      <w:ind w:left="283" w:hanging="283"/>
    </w:pPr>
  </w:style>
  <w:style w:type="paragraph" w:styleId="List2">
    <w:name w:val="List 2"/>
    <w:basedOn w:val="Normal"/>
    <w:semiHidden/>
    <w:rsid w:val="005425F0"/>
    <w:pPr>
      <w:ind w:left="566" w:hanging="283"/>
    </w:pPr>
  </w:style>
  <w:style w:type="paragraph" w:styleId="List3">
    <w:name w:val="List 3"/>
    <w:basedOn w:val="Normal"/>
    <w:semiHidden/>
    <w:rsid w:val="005425F0"/>
    <w:pPr>
      <w:ind w:left="849" w:hanging="283"/>
    </w:pPr>
  </w:style>
  <w:style w:type="paragraph" w:styleId="List4">
    <w:name w:val="List 4"/>
    <w:basedOn w:val="Normal"/>
    <w:semiHidden/>
    <w:rsid w:val="005425F0"/>
    <w:pPr>
      <w:ind w:left="1132" w:hanging="283"/>
    </w:pPr>
  </w:style>
  <w:style w:type="paragraph" w:styleId="List5">
    <w:name w:val="List 5"/>
    <w:basedOn w:val="Normal"/>
    <w:semiHidden/>
    <w:rsid w:val="005425F0"/>
    <w:pPr>
      <w:ind w:left="1415" w:hanging="283"/>
    </w:pPr>
  </w:style>
  <w:style w:type="paragraph" w:styleId="ListContinue">
    <w:name w:val="List Continue"/>
    <w:basedOn w:val="Normal"/>
    <w:semiHidden/>
    <w:rsid w:val="005425F0"/>
    <w:pPr>
      <w:spacing w:after="120"/>
      <w:ind w:left="283"/>
    </w:pPr>
  </w:style>
  <w:style w:type="paragraph" w:styleId="ListContinue2">
    <w:name w:val="List Continue 2"/>
    <w:basedOn w:val="Normal"/>
    <w:semiHidden/>
    <w:rsid w:val="005425F0"/>
    <w:pPr>
      <w:spacing w:after="120"/>
      <w:ind w:left="566"/>
    </w:pPr>
  </w:style>
  <w:style w:type="paragraph" w:styleId="ListContinue3">
    <w:name w:val="List Continue 3"/>
    <w:basedOn w:val="Normal"/>
    <w:semiHidden/>
    <w:rsid w:val="005425F0"/>
    <w:pPr>
      <w:spacing w:after="120"/>
      <w:ind w:left="849"/>
    </w:pPr>
  </w:style>
  <w:style w:type="paragraph" w:styleId="ListContinue4">
    <w:name w:val="List Continue 4"/>
    <w:basedOn w:val="Normal"/>
    <w:semiHidden/>
    <w:rsid w:val="005425F0"/>
    <w:pPr>
      <w:spacing w:after="120"/>
      <w:ind w:left="1132"/>
    </w:pPr>
  </w:style>
  <w:style w:type="paragraph" w:styleId="ListContinue5">
    <w:name w:val="List Continue 5"/>
    <w:basedOn w:val="Normal"/>
    <w:semiHidden/>
    <w:rsid w:val="005425F0"/>
    <w:pPr>
      <w:spacing w:after="120"/>
      <w:ind w:left="1415"/>
    </w:pPr>
  </w:style>
  <w:style w:type="paragraph" w:styleId="ListNumber">
    <w:name w:val="List Number"/>
    <w:basedOn w:val="Normal"/>
    <w:semiHidden/>
    <w:rsid w:val="005425F0"/>
    <w:pPr>
      <w:numPr>
        <w:numId w:val="13"/>
      </w:numPr>
    </w:pPr>
  </w:style>
  <w:style w:type="paragraph" w:styleId="ListNumber2">
    <w:name w:val="List Number 2"/>
    <w:basedOn w:val="Normal"/>
    <w:semiHidden/>
    <w:rsid w:val="005425F0"/>
    <w:pPr>
      <w:numPr>
        <w:numId w:val="14"/>
      </w:numPr>
    </w:pPr>
  </w:style>
  <w:style w:type="paragraph" w:styleId="ListNumber3">
    <w:name w:val="List Number 3"/>
    <w:basedOn w:val="Normal"/>
    <w:semiHidden/>
    <w:rsid w:val="005425F0"/>
    <w:pPr>
      <w:numPr>
        <w:numId w:val="15"/>
      </w:numPr>
    </w:pPr>
  </w:style>
  <w:style w:type="paragraph" w:styleId="ListNumber4">
    <w:name w:val="List Number 4"/>
    <w:basedOn w:val="Normal"/>
    <w:semiHidden/>
    <w:rsid w:val="005425F0"/>
    <w:pPr>
      <w:numPr>
        <w:numId w:val="16"/>
      </w:numPr>
    </w:pPr>
  </w:style>
  <w:style w:type="paragraph" w:styleId="ListNumber5">
    <w:name w:val="List Number 5"/>
    <w:basedOn w:val="Normal"/>
    <w:semiHidden/>
    <w:rsid w:val="005425F0"/>
    <w:pPr>
      <w:numPr>
        <w:numId w:val="17"/>
      </w:numPr>
    </w:pPr>
  </w:style>
  <w:style w:type="paragraph" w:styleId="MessageHeader">
    <w:name w:val="Message Header"/>
    <w:basedOn w:val="Normal"/>
    <w:semiHidden/>
    <w:rsid w:val="005425F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PlainText">
    <w:name w:val="Plain Text"/>
    <w:basedOn w:val="Normal"/>
    <w:semiHidden/>
    <w:rsid w:val="005425F0"/>
    <w:rPr>
      <w:rFonts w:ascii="Courier New" w:hAnsi="Courier New" w:cs="Courier New"/>
    </w:rPr>
  </w:style>
  <w:style w:type="character" w:styleId="PageNumber">
    <w:name w:val="page number"/>
    <w:basedOn w:val="DefaultParagraphFont"/>
    <w:semiHidden/>
    <w:rsid w:val="005425F0"/>
  </w:style>
  <w:style w:type="paragraph" w:styleId="NormalIndent">
    <w:name w:val="Normal Indent"/>
    <w:basedOn w:val="Normal"/>
    <w:semiHidden/>
    <w:rsid w:val="005425F0"/>
    <w:pPr>
      <w:ind w:left="709"/>
    </w:pPr>
  </w:style>
  <w:style w:type="table" w:styleId="Table3Deffects1">
    <w:name w:val="Table 3D effects 1"/>
    <w:basedOn w:val="TableNormal"/>
    <w:semiHidden/>
    <w:rsid w:val="005425F0"/>
    <w:pPr>
      <w:spacing w:line="24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425F0"/>
    <w:pPr>
      <w:spacing w:line="24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425F0"/>
    <w:pPr>
      <w:spacing w:line="24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5425F0"/>
    <w:pPr>
      <w:spacing w:line="24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5425F0"/>
    <w:pPr>
      <w:spacing w:line="24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425F0"/>
    <w:pPr>
      <w:spacing w:line="24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5425F0"/>
    <w:pPr>
      <w:spacing w:line="24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urful1">
    <w:name w:val="Table Colorful 1"/>
    <w:basedOn w:val="TableNormal"/>
    <w:semiHidden/>
    <w:rsid w:val="005425F0"/>
    <w:pPr>
      <w:spacing w:line="24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rsid w:val="005425F0"/>
    <w:pPr>
      <w:spacing w:line="24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rsid w:val="005425F0"/>
    <w:pPr>
      <w:spacing w:line="24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425F0"/>
    <w:pPr>
      <w:spacing w:line="24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425F0"/>
    <w:pPr>
      <w:spacing w:line="24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5425F0"/>
    <w:pPr>
      <w:spacing w:line="24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425F0"/>
    <w:pPr>
      <w:spacing w:line="24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425F0"/>
    <w:pPr>
      <w:spacing w:line="24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425F0"/>
    <w:pPr>
      <w:spacing w:line="24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425F0"/>
    <w:pPr>
      <w:spacing w:line="24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425F0"/>
    <w:pPr>
      <w:spacing w:line="24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425F0"/>
    <w:pPr>
      <w:spacing w:line="24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425F0"/>
    <w:pPr>
      <w:spacing w:line="24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425F0"/>
    <w:pPr>
      <w:spacing w:line="24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5425F0"/>
    <w:pPr>
      <w:spacing w:line="24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425F0"/>
    <w:pPr>
      <w:spacing w:line="24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425F0"/>
    <w:pPr>
      <w:spacing w:line="24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425F0"/>
    <w:pPr>
      <w:spacing w:line="24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425F0"/>
    <w:pPr>
      <w:spacing w:line="24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5425F0"/>
    <w:pPr>
      <w:spacing w:line="24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425F0"/>
    <w:pPr>
      <w:spacing w:line="24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5425F0"/>
    <w:pPr>
      <w:spacing w:line="24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425F0"/>
    <w:pPr>
      <w:spacing w:line="24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425F0"/>
    <w:pPr>
      <w:spacing w:line="24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semiHidden/>
    <w:rsid w:val="005425F0"/>
    <w:pPr>
      <w:spacing w:after="120" w:line="480" w:lineRule="auto"/>
    </w:pPr>
  </w:style>
  <w:style w:type="paragraph" w:styleId="BodyText3">
    <w:name w:val="Body Text 3"/>
    <w:basedOn w:val="Normal"/>
    <w:semiHidden/>
    <w:rsid w:val="005425F0"/>
    <w:pPr>
      <w:spacing w:after="120"/>
    </w:pPr>
    <w:rPr>
      <w:sz w:val="16"/>
      <w:szCs w:val="16"/>
    </w:rPr>
  </w:style>
  <w:style w:type="paragraph" w:customStyle="1" w:styleId="Textkrper-Einzug2">
    <w:name w:val="Textkörper-Einzug 2"/>
    <w:basedOn w:val="Normal"/>
    <w:semiHidden/>
    <w:rsid w:val="005425F0"/>
    <w:pPr>
      <w:spacing w:after="120" w:line="480" w:lineRule="auto"/>
      <w:ind w:left="283"/>
    </w:pPr>
  </w:style>
  <w:style w:type="paragraph" w:customStyle="1" w:styleId="Textkrper-Einzug3">
    <w:name w:val="Textkörper-Einzug 3"/>
    <w:basedOn w:val="Normal"/>
    <w:semiHidden/>
    <w:rsid w:val="005425F0"/>
    <w:pPr>
      <w:spacing w:after="120"/>
      <w:ind w:left="283"/>
    </w:pPr>
    <w:rPr>
      <w:sz w:val="16"/>
      <w:szCs w:val="16"/>
    </w:rPr>
  </w:style>
  <w:style w:type="paragraph" w:customStyle="1" w:styleId="Textkrper-Erstzeileneinzug">
    <w:name w:val="Textkörper-Erstzeileneinzug"/>
    <w:basedOn w:val="Normal"/>
    <w:semiHidden/>
    <w:rsid w:val="00A82CAF"/>
    <w:pPr>
      <w:spacing w:after="120"/>
      <w:ind w:firstLine="210"/>
    </w:pPr>
  </w:style>
  <w:style w:type="paragraph" w:customStyle="1" w:styleId="Textkrper-Zeileneinzug">
    <w:name w:val="Textkörper-Zeileneinzug"/>
    <w:basedOn w:val="Normal"/>
    <w:semiHidden/>
    <w:rsid w:val="005425F0"/>
    <w:pPr>
      <w:spacing w:after="120"/>
      <w:ind w:left="283"/>
    </w:pPr>
  </w:style>
  <w:style w:type="paragraph" w:customStyle="1" w:styleId="Textkrper-Erstzeileneinzug2">
    <w:name w:val="Textkörper-Erstzeileneinzug 2"/>
    <w:basedOn w:val="Textkrper-Zeileneinzug"/>
    <w:semiHidden/>
    <w:rsid w:val="005425F0"/>
    <w:pPr>
      <w:ind w:firstLine="210"/>
    </w:pPr>
  </w:style>
  <w:style w:type="character" w:styleId="LineNumber">
    <w:name w:val="line number"/>
    <w:basedOn w:val="DefaultParagraphFont"/>
    <w:semiHidden/>
    <w:rsid w:val="005425F0"/>
  </w:style>
  <w:style w:type="paragraph" w:customStyle="1" w:styleId="Snumberofpages">
    <w:name w:val="S_number of pages"/>
    <w:basedOn w:val="Normal"/>
    <w:uiPriority w:val="99"/>
    <w:rsid w:val="002F54E4"/>
    <w:pPr>
      <w:jc w:val="center"/>
    </w:pPr>
    <w:rPr>
      <w:snapToGrid w:val="0"/>
      <w:sz w:val="14"/>
    </w:rPr>
  </w:style>
  <w:style w:type="paragraph" w:customStyle="1" w:styleId="Stitleofdocument">
    <w:name w:val="S_title of document"/>
    <w:basedOn w:val="Normal"/>
    <w:next w:val="Normal"/>
    <w:rsid w:val="0065235A"/>
    <w:pPr>
      <w:spacing w:before="1800" w:after="400"/>
      <w:jc w:val="center"/>
    </w:pPr>
    <w:rPr>
      <w:b/>
      <w:caps/>
      <w:spacing w:val="80"/>
      <w:szCs w:val="18"/>
    </w:rPr>
  </w:style>
  <w:style w:type="paragraph" w:customStyle="1" w:styleId="Sbyandbetween">
    <w:name w:val="S_by and between"/>
    <w:basedOn w:val="Normal"/>
    <w:uiPriority w:val="99"/>
    <w:rsid w:val="000277FB"/>
    <w:pPr>
      <w:spacing w:before="400" w:after="400"/>
      <w:jc w:val="center"/>
    </w:pPr>
    <w:rPr>
      <w:sz w:val="18"/>
      <w:szCs w:val="18"/>
    </w:rPr>
  </w:style>
  <w:style w:type="paragraph" w:customStyle="1" w:styleId="SSeller">
    <w:name w:val="S_Seller"/>
    <w:basedOn w:val="Normal"/>
    <w:uiPriority w:val="99"/>
    <w:rsid w:val="00F63784"/>
    <w:pPr>
      <w:jc w:val="center"/>
    </w:pPr>
  </w:style>
  <w:style w:type="paragraph" w:customStyle="1" w:styleId="Sunnumberedheadline">
    <w:name w:val="S_unnumbered headline"/>
    <w:basedOn w:val="Normal"/>
    <w:next w:val="Stext"/>
    <w:rsid w:val="0065235A"/>
    <w:pPr>
      <w:spacing w:before="360" w:after="240"/>
      <w:jc w:val="center"/>
    </w:pPr>
    <w:rPr>
      <w:b/>
    </w:rPr>
  </w:style>
  <w:style w:type="paragraph" w:customStyle="1" w:styleId="Saddressee">
    <w:name w:val="S_addressee"/>
    <w:basedOn w:val="Normal"/>
    <w:uiPriority w:val="99"/>
    <w:rsid w:val="000277FB"/>
    <w:rPr>
      <w:szCs w:val="19"/>
    </w:rPr>
  </w:style>
  <w:style w:type="paragraph" w:customStyle="1" w:styleId="Spreamble">
    <w:name w:val="S_preamble"/>
    <w:basedOn w:val="Normal"/>
    <w:next w:val="Normal"/>
    <w:uiPriority w:val="99"/>
    <w:rsid w:val="00CE772B"/>
    <w:pPr>
      <w:spacing w:before="120" w:after="60" w:line="240" w:lineRule="atLeast"/>
      <w:jc w:val="center"/>
    </w:pPr>
    <w:rPr>
      <w:b/>
    </w:rPr>
  </w:style>
  <w:style w:type="paragraph" w:customStyle="1" w:styleId="SNumberedParagraph">
    <w:name w:val="S_Numbered Paragraph"/>
    <w:basedOn w:val="Sheading1"/>
    <w:uiPriority w:val="20"/>
    <w:rsid w:val="00CE1615"/>
    <w:pPr>
      <w:keepNext w:val="0"/>
      <w:keepLines w:val="0"/>
      <w:spacing w:before="240" w:after="60"/>
      <w:jc w:val="both"/>
    </w:pPr>
    <w:rPr>
      <w:b w:val="0"/>
    </w:rPr>
  </w:style>
  <w:style w:type="numbering" w:customStyle="1" w:styleId="SNumberedParagraphList">
    <w:name w:val="S_Numbered Paragraph List"/>
    <w:basedOn w:val="NoList"/>
    <w:uiPriority w:val="99"/>
    <w:rsid w:val="00986DA0"/>
    <w:pPr>
      <w:numPr>
        <w:numId w:val="24"/>
      </w:numPr>
    </w:pPr>
  </w:style>
  <w:style w:type="paragraph" w:customStyle="1" w:styleId="SNumberedParagraph2">
    <w:name w:val="S_Numbered Paragraph 2"/>
    <w:basedOn w:val="Sheading2"/>
    <w:uiPriority w:val="21"/>
    <w:qFormat/>
    <w:rsid w:val="00CE1615"/>
    <w:pPr>
      <w:keepNext w:val="0"/>
      <w:keepLines w:val="0"/>
      <w:jc w:val="both"/>
    </w:pPr>
  </w:style>
  <w:style w:type="paragraph" w:customStyle="1" w:styleId="SNumberedParagraph3">
    <w:name w:val="S_Numbered Paragraph 3"/>
    <w:basedOn w:val="Sheading3"/>
    <w:uiPriority w:val="22"/>
    <w:qFormat/>
    <w:rsid w:val="00CE1615"/>
    <w:pPr>
      <w:keepNext w:val="0"/>
      <w:keepLines w:val="0"/>
      <w:jc w:val="both"/>
    </w:pPr>
  </w:style>
  <w:style w:type="paragraph" w:customStyle="1" w:styleId="SNumberedParagraph4">
    <w:name w:val="S_Numbered Paragraph 4"/>
    <w:basedOn w:val="Sheading4"/>
    <w:uiPriority w:val="23"/>
    <w:qFormat/>
    <w:rsid w:val="00CE1615"/>
    <w:pPr>
      <w:keepNext w:val="0"/>
      <w:keepLines w:val="0"/>
      <w:jc w:val="both"/>
    </w:pPr>
  </w:style>
  <w:style w:type="paragraph" w:customStyle="1" w:styleId="SNumberedParagraph5">
    <w:name w:val="S_Numbered Paragraph 5"/>
    <w:basedOn w:val="Sheading5"/>
    <w:uiPriority w:val="24"/>
    <w:qFormat/>
    <w:rsid w:val="00CE1615"/>
    <w:pPr>
      <w:keepNext w:val="0"/>
      <w:keepLines w:val="0"/>
      <w:jc w:val="both"/>
    </w:pPr>
  </w:style>
  <w:style w:type="paragraph" w:customStyle="1" w:styleId="Vertragsberschrift">
    <w:name w:val="Vertragsüberschrift"/>
    <w:basedOn w:val="Normal"/>
    <w:next w:val="Normal"/>
    <w:semiHidden/>
    <w:rsid w:val="00A82CAF"/>
    <w:pPr>
      <w:jc w:val="center"/>
    </w:pPr>
    <w:rPr>
      <w:b/>
      <w:caps/>
      <w:spacing w:val="60"/>
      <w:lang w:val="de-AT"/>
    </w:rPr>
  </w:style>
  <w:style w:type="table" w:customStyle="1" w:styleId="Stableplain">
    <w:name w:val="S_table plain"/>
    <w:basedOn w:val="TableNormal"/>
    <w:uiPriority w:val="99"/>
    <w:rsid w:val="00340FE3"/>
    <w:pPr>
      <w:spacing w:before="120" w:after="60" w:line="240" w:lineRule="atLeast"/>
      <w:ind w:left="136" w:right="136"/>
    </w:pPr>
    <w:tblPr>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left w:w="68" w:type="dxa"/>
        <w:right w:w="68" w:type="dxa"/>
      </w:tblCellMar>
    </w:tblPr>
  </w:style>
  <w:style w:type="table" w:styleId="LightShading-Accent2">
    <w:name w:val="Light Shading Accent 2"/>
    <w:basedOn w:val="TableNormal"/>
    <w:uiPriority w:val="60"/>
    <w:rsid w:val="00C44E35"/>
    <w:rPr>
      <w:color w:val="A9005A" w:themeColor="accent2" w:themeShade="BF"/>
    </w:rPr>
    <w:tblPr>
      <w:tblStyleRowBandSize w:val="1"/>
      <w:tblStyleColBandSize w:val="1"/>
      <w:tblBorders>
        <w:top w:val="single" w:sz="8" w:space="0" w:color="E2007A" w:themeColor="accent2"/>
        <w:bottom w:val="single" w:sz="8" w:space="0" w:color="E2007A" w:themeColor="accent2"/>
      </w:tblBorders>
    </w:tblPr>
    <w:tblStylePr w:type="firstRow">
      <w:pPr>
        <w:spacing w:before="0" w:after="0" w:line="240" w:lineRule="auto"/>
      </w:pPr>
      <w:rPr>
        <w:b/>
        <w:bCs/>
      </w:rPr>
      <w:tblPr/>
      <w:tcPr>
        <w:tcBorders>
          <w:top w:val="single" w:sz="8" w:space="0" w:color="E2007A" w:themeColor="accent2"/>
          <w:left w:val="nil"/>
          <w:bottom w:val="single" w:sz="8" w:space="0" w:color="E2007A" w:themeColor="accent2"/>
          <w:right w:val="nil"/>
          <w:insideH w:val="nil"/>
          <w:insideV w:val="nil"/>
        </w:tcBorders>
      </w:tcPr>
    </w:tblStylePr>
    <w:tblStylePr w:type="lastRow">
      <w:pPr>
        <w:spacing w:before="0" w:after="0" w:line="240" w:lineRule="auto"/>
      </w:pPr>
      <w:rPr>
        <w:b/>
        <w:bCs/>
      </w:rPr>
      <w:tblPr/>
      <w:tcPr>
        <w:tcBorders>
          <w:top w:val="single" w:sz="8" w:space="0" w:color="E2007A" w:themeColor="accent2"/>
          <w:left w:val="nil"/>
          <w:bottom w:val="single" w:sz="8" w:space="0" w:color="E2007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8DE" w:themeFill="accent2" w:themeFillTint="3F"/>
      </w:tcPr>
    </w:tblStylePr>
    <w:tblStylePr w:type="band1Horz">
      <w:tblPr/>
      <w:tcPr>
        <w:tcBorders>
          <w:left w:val="nil"/>
          <w:right w:val="nil"/>
          <w:insideH w:val="nil"/>
          <w:insideV w:val="nil"/>
        </w:tcBorders>
        <w:shd w:val="clear" w:color="auto" w:fill="FFB8DE" w:themeFill="accent2" w:themeFillTint="3F"/>
      </w:tcPr>
    </w:tblStylePr>
  </w:style>
  <w:style w:type="table" w:customStyle="1" w:styleId="Stablestructured">
    <w:name w:val="S_table structured"/>
    <w:basedOn w:val="Stableplain"/>
    <w:uiPriority w:val="99"/>
    <w:qFormat/>
    <w:rsid w:val="00A0683B"/>
    <w:tblPr>
      <w:tblStyleRowBandSize w:val="1"/>
    </w:tblPr>
    <w:tblStylePr w:type="band1Horz">
      <w:rPr>
        <w:rFonts w:ascii="Verdana" w:hAnsi="Verdana"/>
        <w:sz w:val="20"/>
      </w:rPr>
    </w:tblStylePr>
    <w:tblStylePr w:type="band2Horz">
      <w:tblPr/>
      <w:tcPr>
        <w:shd w:val="clear" w:color="auto" w:fill="F2F2F2"/>
      </w:tcPr>
    </w:tblStylePr>
  </w:style>
  <w:style w:type="table" w:customStyle="1" w:styleId="Stableplainrowasheader">
    <w:name w:val="S_table plain row as header"/>
    <w:basedOn w:val="Stableplain"/>
    <w:uiPriority w:val="99"/>
    <w:qFormat/>
    <w:rsid w:val="0061284E"/>
    <w:tblPr/>
    <w:tblStylePr w:type="firstRow">
      <w:rPr>
        <w:rFonts w:ascii="Verdana" w:hAnsi="Verdana"/>
        <w:b/>
        <w:sz w:val="20"/>
      </w:rPr>
      <w:tblPr/>
      <w:tcPr>
        <w:shd w:val="clear" w:color="auto" w:fill="BFBFBF"/>
      </w:tcPr>
    </w:tblStylePr>
  </w:style>
  <w:style w:type="table" w:customStyle="1" w:styleId="Stableplaincolumnasheader">
    <w:name w:val="S_table plain column as header"/>
    <w:basedOn w:val="Stableplain"/>
    <w:uiPriority w:val="99"/>
    <w:qFormat/>
    <w:rsid w:val="00907675"/>
    <w:tblPr/>
    <w:tblStylePr w:type="firstCol">
      <w:rPr>
        <w:rFonts w:ascii="Verdana" w:hAnsi="Verdana"/>
        <w:b/>
        <w:sz w:val="20"/>
      </w:rPr>
      <w:tblPr/>
      <w:tcPr>
        <w:shd w:val="clear" w:color="auto" w:fill="BFBFBF"/>
      </w:tcPr>
    </w:tblStylePr>
  </w:style>
  <w:style w:type="table" w:customStyle="1" w:styleId="Stableplainrowandcolumnasheader">
    <w:name w:val="S_table plain row and column as header"/>
    <w:basedOn w:val="Stableplainrowasheader"/>
    <w:uiPriority w:val="99"/>
    <w:qFormat/>
    <w:rsid w:val="00AB1EE4"/>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style>
  <w:style w:type="table" w:customStyle="1" w:styleId="Stablestructuredrowasheader">
    <w:name w:val="S_table structured row as header"/>
    <w:basedOn w:val="Stablestructured"/>
    <w:uiPriority w:val="99"/>
    <w:qFormat/>
    <w:rsid w:val="00F72334"/>
    <w:tblPr/>
    <w:tblStylePr w:type="firstRow">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customStyle="1" w:styleId="Stablestructuredcolumnasheader">
    <w:name w:val="S_table structured column as header"/>
    <w:basedOn w:val="Stableplain"/>
    <w:uiPriority w:val="99"/>
    <w:qFormat/>
    <w:rsid w:val="00926667"/>
    <w:tblPr>
      <w:tblStyleRowBandSize w:val="1"/>
    </w:tblPr>
    <w:tcPr>
      <w:shd w:val="clear" w:color="auto" w:fill="auto"/>
    </w:tcPr>
    <w:tblStylePr w:type="firstCol">
      <w:rPr>
        <w:b/>
      </w:rPr>
      <w:tblPr/>
      <w:tcPr>
        <w:shd w:val="clear" w:color="auto" w:fill="BFBFBF"/>
      </w:tcPr>
    </w:tblStylePr>
    <w:tblStylePr w:type="band1Horz">
      <w:rPr>
        <w:rFonts w:ascii="Verdana" w:hAnsi="Verdana"/>
        <w:sz w:val="20"/>
      </w:rPr>
      <w:tblPr/>
      <w:tcPr>
        <w:shd w:val="clear" w:color="auto" w:fill="F2F2F2"/>
      </w:tcPr>
    </w:tblStylePr>
    <w:tblStylePr w:type="nwCell">
      <w:rPr>
        <w:b/>
      </w:rPr>
      <w:tblPr/>
      <w:tcPr>
        <w:shd w:val="clear" w:color="auto" w:fill="BFBFBF"/>
      </w:tcPr>
    </w:tblStylePr>
  </w:style>
  <w:style w:type="table" w:customStyle="1" w:styleId="Stablestrucuturedrowandcolumnasheader">
    <w:name w:val="S_table strucutured row and column as header"/>
    <w:basedOn w:val="Stablestructured"/>
    <w:uiPriority w:val="99"/>
    <w:qFormat/>
    <w:rsid w:val="00D2419D"/>
    <w:tblPr/>
    <w:tblStylePr w:type="firstRow">
      <w:rPr>
        <w:rFonts w:ascii="Verdana" w:hAnsi="Verdana"/>
        <w:b/>
        <w:sz w:val="20"/>
      </w:rPr>
      <w:tblPr/>
      <w:tcPr>
        <w:shd w:val="clear" w:color="auto" w:fill="BFBFBF"/>
      </w:tcPr>
    </w:tblStylePr>
    <w:tblStylePr w:type="firstCol">
      <w:rPr>
        <w:rFonts w:ascii="Verdana" w:hAnsi="Verdana"/>
        <w:b/>
        <w:sz w:val="20"/>
      </w:rPr>
      <w:tblPr/>
      <w:tcPr>
        <w:shd w:val="clear" w:color="auto" w:fill="BFBFBF"/>
      </w:tcPr>
    </w:tblStylePr>
    <w:tblStylePr w:type="band1Horz">
      <w:rPr>
        <w:rFonts w:ascii="Verdana" w:hAnsi="Verdana"/>
        <w:sz w:val="20"/>
      </w:rPr>
    </w:tblStylePr>
    <w:tblStylePr w:type="band2Horz">
      <w:tblPr/>
      <w:tcPr>
        <w:shd w:val="clear" w:color="auto" w:fill="F2F2F2"/>
      </w:tcPr>
    </w:tblStylePr>
  </w:style>
  <w:style w:type="table" w:styleId="ColourfulListAccent5">
    <w:name w:val="Colorful List Accent 5"/>
    <w:basedOn w:val="TableNormal"/>
    <w:uiPriority w:val="72"/>
    <w:rsid w:val="00E06573"/>
    <w:rPr>
      <w:color w:val="535455" w:themeColor="text1"/>
    </w:rPr>
    <w:tblPr>
      <w:tblStyleRowBandSize w:val="1"/>
      <w:tblStyleColBandSize w:val="1"/>
    </w:tblPr>
    <w:tcPr>
      <w:shd w:val="clear" w:color="auto" w:fill="FDF3E7" w:themeFill="accent5" w:themeFillTint="19"/>
    </w:tcPr>
    <w:tblStylePr w:type="firstRow">
      <w:rPr>
        <w:b/>
        <w:bCs/>
        <w:color w:val="FFFFFF" w:themeColor="background1"/>
      </w:rPr>
      <w:tblPr/>
      <w:tcPr>
        <w:tcBorders>
          <w:bottom w:val="single" w:sz="12" w:space="0" w:color="FFFFFF" w:themeColor="background1"/>
        </w:tcBorders>
        <w:shd w:val="clear" w:color="auto" w:fill="CFBE05" w:themeFill="accent6" w:themeFillShade="CC"/>
      </w:tcPr>
    </w:tblStylePr>
    <w:tblStylePr w:type="lastRow">
      <w:rPr>
        <w:b/>
        <w:bCs/>
        <w:color w:val="CFBE05" w:themeColor="accent6" w:themeShade="CC"/>
      </w:rPr>
      <w:tblPr/>
      <w:tcPr>
        <w:tcBorders>
          <w:top w:val="single" w:sz="12" w:space="0" w:color="53545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2C3" w:themeFill="accent5" w:themeFillTint="3F"/>
      </w:tcPr>
    </w:tblStylePr>
    <w:tblStylePr w:type="band1Horz">
      <w:tblPr/>
      <w:tcPr>
        <w:shd w:val="clear" w:color="auto" w:fill="FBE7CF" w:themeFill="accent5" w:themeFillTint="33"/>
      </w:tcPr>
    </w:tblStylePr>
  </w:style>
  <w:style w:type="paragraph" w:styleId="Footer">
    <w:name w:val="footer"/>
    <w:basedOn w:val="Normal"/>
    <w:link w:val="FooterChar"/>
    <w:semiHidden/>
    <w:rsid w:val="00AE6CB7"/>
    <w:pPr>
      <w:tabs>
        <w:tab w:val="center" w:pos="4536"/>
        <w:tab w:val="right" w:pos="9072"/>
      </w:tabs>
    </w:pPr>
  </w:style>
  <w:style w:type="character" w:customStyle="1" w:styleId="FooterChar">
    <w:name w:val="Footer Char"/>
    <w:basedOn w:val="DefaultParagraphFont"/>
    <w:link w:val="Footer"/>
    <w:semiHidden/>
    <w:rsid w:val="001D62F2"/>
    <w:rPr>
      <w:lang w:val="en-GB" w:eastAsia="de-DE"/>
    </w:rPr>
  </w:style>
  <w:style w:type="paragraph" w:styleId="TOC1">
    <w:name w:val="toc 1"/>
    <w:basedOn w:val="Normal"/>
    <w:next w:val="Normal"/>
    <w:autoRedefine/>
    <w:uiPriority w:val="39"/>
    <w:semiHidden/>
    <w:rsid w:val="00813B9E"/>
    <w:pPr>
      <w:tabs>
        <w:tab w:val="left" w:pos="440"/>
        <w:tab w:val="right" w:leader="dot" w:pos="8892"/>
      </w:tabs>
      <w:spacing w:line="240" w:lineRule="atLeast"/>
    </w:pPr>
    <w:rPr>
      <w:b/>
      <w:caps/>
      <w:noProof/>
      <w:szCs w:val="22"/>
      <w:lang w:val="de-AT"/>
    </w:rPr>
  </w:style>
  <w:style w:type="paragraph" w:styleId="TOC2">
    <w:name w:val="toc 2"/>
    <w:basedOn w:val="Normal"/>
    <w:next w:val="Normal"/>
    <w:autoRedefine/>
    <w:uiPriority w:val="39"/>
    <w:semiHidden/>
    <w:rsid w:val="00813B9E"/>
    <w:pPr>
      <w:tabs>
        <w:tab w:val="left" w:pos="990"/>
        <w:tab w:val="right" w:leader="dot" w:pos="8892"/>
      </w:tabs>
      <w:spacing w:line="240" w:lineRule="atLeast"/>
      <w:ind w:left="440"/>
    </w:pPr>
    <w:rPr>
      <w:noProof/>
      <w:lang w:val="de-AT"/>
    </w:rPr>
  </w:style>
  <w:style w:type="paragraph" w:styleId="TOC3">
    <w:name w:val="toc 3"/>
    <w:basedOn w:val="Normal"/>
    <w:next w:val="Normal"/>
    <w:autoRedefine/>
    <w:uiPriority w:val="39"/>
    <w:semiHidden/>
    <w:rsid w:val="00813B9E"/>
    <w:pPr>
      <w:tabs>
        <w:tab w:val="left" w:pos="1650"/>
        <w:tab w:val="right" w:leader="dot" w:pos="8891"/>
      </w:tabs>
      <w:spacing w:line="240" w:lineRule="atLeast"/>
      <w:ind w:left="1650" w:hanging="658"/>
    </w:pPr>
    <w:rPr>
      <w:noProof/>
      <w:szCs w:val="22"/>
      <w:lang w:val="de-AT"/>
    </w:rPr>
  </w:style>
  <w:style w:type="paragraph" w:styleId="TOC4">
    <w:name w:val="toc 4"/>
    <w:basedOn w:val="Normal"/>
    <w:next w:val="Normal"/>
    <w:autoRedefine/>
    <w:uiPriority w:val="39"/>
    <w:semiHidden/>
    <w:rsid w:val="00813B9E"/>
    <w:pPr>
      <w:tabs>
        <w:tab w:val="left" w:pos="2618"/>
        <w:tab w:val="right" w:leader="dot" w:pos="8891"/>
      </w:tabs>
      <w:spacing w:line="240" w:lineRule="atLeast"/>
      <w:ind w:left="2535" w:hanging="885"/>
    </w:pPr>
    <w:rPr>
      <w:noProof/>
      <w:szCs w:val="22"/>
      <w:lang w:val="de-AT"/>
    </w:rPr>
  </w:style>
  <w:style w:type="paragraph" w:customStyle="1" w:styleId="Stextnarrow">
    <w:name w:val="S_text_narrow"/>
    <w:basedOn w:val="Stext"/>
    <w:uiPriority w:val="50"/>
    <w:qFormat/>
    <w:rsid w:val="004D6726"/>
    <w:pPr>
      <w:spacing w:line="240" w:lineRule="auto"/>
      <w:contextualSpacing/>
      <w:jc w:val="left"/>
    </w:pPr>
  </w:style>
  <w:style w:type="paragraph" w:customStyle="1" w:styleId="Stext1narrow">
    <w:name w:val="S_text_1_narrow"/>
    <w:basedOn w:val="Stext1"/>
    <w:uiPriority w:val="51"/>
    <w:qFormat/>
    <w:rsid w:val="008D09D1"/>
    <w:pPr>
      <w:spacing w:line="240" w:lineRule="auto"/>
      <w:contextualSpacing/>
    </w:pPr>
  </w:style>
  <w:style w:type="paragraph" w:customStyle="1" w:styleId="Stext2narrow">
    <w:name w:val="S_text_2_narrow"/>
    <w:basedOn w:val="Stext2"/>
    <w:uiPriority w:val="52"/>
    <w:qFormat/>
    <w:rsid w:val="008D09D1"/>
    <w:pPr>
      <w:spacing w:line="240" w:lineRule="auto"/>
      <w:contextualSpacing/>
    </w:pPr>
  </w:style>
  <w:style w:type="paragraph" w:customStyle="1" w:styleId="Stext3narrow">
    <w:name w:val="S_text_3_narrow"/>
    <w:basedOn w:val="Stext3"/>
    <w:uiPriority w:val="53"/>
    <w:qFormat/>
    <w:rsid w:val="008D09D1"/>
    <w:pPr>
      <w:spacing w:line="240" w:lineRule="auto"/>
      <w:contextualSpacing/>
    </w:pPr>
  </w:style>
  <w:style w:type="paragraph" w:customStyle="1" w:styleId="Stext4narrow">
    <w:name w:val="S_text_4_narrow"/>
    <w:basedOn w:val="Stext4"/>
    <w:uiPriority w:val="54"/>
    <w:qFormat/>
    <w:rsid w:val="008D09D1"/>
    <w:pPr>
      <w:spacing w:line="240" w:lineRule="auto"/>
      <w:contextualSpacing/>
    </w:pPr>
  </w:style>
  <w:style w:type="paragraph" w:customStyle="1" w:styleId="Stext5narrow">
    <w:name w:val="S_text_5_narrow"/>
    <w:basedOn w:val="Stext5"/>
    <w:uiPriority w:val="55"/>
    <w:qFormat/>
    <w:rsid w:val="008D09D1"/>
    <w:pPr>
      <w:contextualSpacing/>
    </w:pPr>
  </w:style>
  <w:style w:type="paragraph" w:customStyle="1" w:styleId="Slistingb">
    <w:name w:val="S_listing b"/>
    <w:basedOn w:val="Normal"/>
    <w:uiPriority w:val="43"/>
    <w:rsid w:val="008C35F4"/>
    <w:pPr>
      <w:numPr>
        <w:numId w:val="34"/>
      </w:numPr>
      <w:tabs>
        <w:tab w:val="left" w:pos="1701"/>
      </w:tabs>
      <w:spacing w:before="40" w:after="20"/>
    </w:pPr>
    <w:rPr>
      <w:lang w:val="de-AT"/>
    </w:rPr>
  </w:style>
  <w:style w:type="paragraph" w:customStyle="1" w:styleId="Stableofcontents">
    <w:name w:val="S_table of contents"/>
    <w:basedOn w:val="Normal"/>
    <w:rsid w:val="00F25D9D"/>
    <w:pPr>
      <w:spacing w:before="120" w:after="60" w:line="240" w:lineRule="atLeast"/>
      <w:jc w:val="center"/>
    </w:pPr>
    <w:rPr>
      <w:b/>
      <w:caps/>
      <w:spacing w:val="70"/>
      <w:lang w:val="de-AT"/>
    </w:rPr>
  </w:style>
  <w:style w:type="paragraph" w:styleId="BalloonText">
    <w:name w:val="Balloon Text"/>
    <w:basedOn w:val="Normal"/>
    <w:link w:val="BalloonTextChar"/>
    <w:semiHidden/>
    <w:rsid w:val="00E224CA"/>
    <w:rPr>
      <w:rFonts w:ascii="Tahoma" w:hAnsi="Tahoma" w:cs="Tahoma"/>
      <w:sz w:val="16"/>
      <w:szCs w:val="16"/>
    </w:rPr>
  </w:style>
  <w:style w:type="character" w:customStyle="1" w:styleId="BalloonTextChar">
    <w:name w:val="Balloon Text Char"/>
    <w:basedOn w:val="DefaultParagraphFont"/>
    <w:link w:val="BalloonText"/>
    <w:semiHidden/>
    <w:rsid w:val="00E224CA"/>
    <w:rPr>
      <w:rFonts w:ascii="Tahoma" w:hAnsi="Tahoma" w:cs="Tahoma"/>
      <w:sz w:val="16"/>
      <w:szCs w:val="16"/>
      <w:lang w:val="en-GB" w:eastAsia="de-DE"/>
    </w:rPr>
  </w:style>
  <w:style w:type="paragraph" w:styleId="Header">
    <w:name w:val="header"/>
    <w:aliases w:val="-Manuals,hdr,even"/>
    <w:basedOn w:val="Normal"/>
    <w:link w:val="HeaderChar"/>
    <w:uiPriority w:val="99"/>
    <w:rsid w:val="003D3139"/>
    <w:pPr>
      <w:tabs>
        <w:tab w:val="center" w:pos="4680"/>
        <w:tab w:val="right" w:pos="9360"/>
      </w:tabs>
    </w:pPr>
  </w:style>
  <w:style w:type="character" w:customStyle="1" w:styleId="HeaderChar">
    <w:name w:val="Header Char"/>
    <w:aliases w:val="-Manuals Char,hdr Char,even Char"/>
    <w:basedOn w:val="DefaultParagraphFont"/>
    <w:link w:val="Header"/>
    <w:uiPriority w:val="99"/>
    <w:rsid w:val="003D3139"/>
    <w:rPr>
      <w:lang w:val="ro-RO" w:eastAsia="de-DE"/>
    </w:rPr>
  </w:style>
  <w:style w:type="character" w:customStyle="1" w:styleId="Heading6Char">
    <w:name w:val="Heading 6 Char"/>
    <w:basedOn w:val="DefaultParagraphFont"/>
    <w:link w:val="Heading6"/>
    <w:rsid w:val="003D3139"/>
    <w:rPr>
      <w:rFonts w:ascii="Times New Roman" w:hAnsi="Times New Roman"/>
      <w:bCs/>
      <w:szCs w:val="22"/>
      <w:lang w:val="en-US" w:eastAsia="en-US"/>
    </w:rPr>
  </w:style>
  <w:style w:type="character" w:customStyle="1" w:styleId="Heading7Char">
    <w:name w:val="Heading 7 Char"/>
    <w:basedOn w:val="DefaultParagraphFont"/>
    <w:link w:val="Heading7"/>
    <w:rsid w:val="003D3139"/>
    <w:rPr>
      <w:rFonts w:ascii="Times New Roman" w:hAnsi="Times New Roman"/>
      <w:szCs w:val="24"/>
      <w:lang w:val="en-US" w:eastAsia="en-US"/>
    </w:rPr>
  </w:style>
  <w:style w:type="character" w:customStyle="1" w:styleId="Heading8Char">
    <w:name w:val="Heading 8 Char"/>
    <w:basedOn w:val="DefaultParagraphFont"/>
    <w:link w:val="Heading8"/>
    <w:rsid w:val="003D3139"/>
    <w:rPr>
      <w:rFonts w:ascii="Times New Roman" w:hAnsi="Times New Roman"/>
      <w:iCs/>
      <w:szCs w:val="24"/>
      <w:lang w:val="en-US" w:eastAsia="en-US"/>
    </w:rPr>
  </w:style>
  <w:style w:type="character" w:customStyle="1" w:styleId="Heading9Char">
    <w:name w:val="Heading 9 Char"/>
    <w:basedOn w:val="DefaultParagraphFont"/>
    <w:link w:val="Heading9"/>
    <w:rsid w:val="003D3139"/>
    <w:rPr>
      <w:rFonts w:ascii="Times New Roman" w:hAnsi="Times New Roman" w:cs="Arial"/>
      <w:szCs w:val="22"/>
      <w:lang w:val="en-US" w:eastAsia="en-US"/>
    </w:rPr>
  </w:style>
  <w:style w:type="character" w:customStyle="1" w:styleId="StextZchnZchn">
    <w:name w:val="S_text Zchn Zchn"/>
    <w:basedOn w:val="DefaultParagraphFont"/>
    <w:link w:val="Stext"/>
    <w:rsid w:val="003D3139"/>
    <w:rPr>
      <w:lang w:eastAsia="zh-TW"/>
    </w:rPr>
  </w:style>
  <w:style w:type="paragraph" w:styleId="ListParagraph">
    <w:name w:val="List Paragraph"/>
    <w:basedOn w:val="Normal"/>
    <w:uiPriority w:val="34"/>
    <w:qFormat/>
    <w:rsid w:val="008C3D79"/>
    <w:pPr>
      <w:ind w:left="720"/>
      <w:contextualSpacing/>
    </w:pPr>
  </w:style>
  <w:style w:type="character" w:customStyle="1" w:styleId="Stext1Zchn">
    <w:name w:val="S_text 1 Zchn"/>
    <w:basedOn w:val="StextZchnZchn"/>
    <w:link w:val="Stext1"/>
    <w:rsid w:val="008C3D79"/>
    <w:rPr>
      <w:lang w:eastAsia="zh-TW"/>
    </w:rPr>
  </w:style>
  <w:style w:type="paragraph" w:customStyle="1" w:styleId="xmsonormal">
    <w:name w:val="x_msonormal"/>
    <w:basedOn w:val="Normal"/>
    <w:rsid w:val="00BE08A0"/>
    <w:pPr>
      <w:spacing w:before="100" w:beforeAutospacing="1" w:after="100" w:afterAutospacing="1"/>
    </w:pPr>
    <w:rPr>
      <w:sz w:val="24"/>
      <w:szCs w:val="24"/>
      <w:lang w:val="en-GB" w:eastAsia="en-GB"/>
    </w:rPr>
  </w:style>
  <w:style w:type="paragraph" w:styleId="NormalWeb">
    <w:name w:val="Normal (Web)"/>
    <w:basedOn w:val="Normal"/>
    <w:uiPriority w:val="99"/>
    <w:unhideWhenUsed/>
    <w:rsid w:val="00AD52DB"/>
    <w:pPr>
      <w:spacing w:before="100" w:beforeAutospacing="1" w:after="100" w:afterAutospacing="1"/>
    </w:pPr>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0803911">
      <w:bodyDiv w:val="1"/>
      <w:marLeft w:val="0"/>
      <w:marRight w:val="0"/>
      <w:marTop w:val="0"/>
      <w:marBottom w:val="0"/>
      <w:divBdr>
        <w:top w:val="none" w:sz="0" w:space="0" w:color="auto"/>
        <w:left w:val="none" w:sz="0" w:space="0" w:color="auto"/>
        <w:bottom w:val="none" w:sz="0" w:space="0" w:color="auto"/>
        <w:right w:val="none" w:sz="0" w:space="0" w:color="auto"/>
      </w:divBdr>
    </w:div>
    <w:div w:id="1438984142">
      <w:bodyDiv w:val="1"/>
      <w:marLeft w:val="0"/>
      <w:marRight w:val="0"/>
      <w:marTop w:val="0"/>
      <w:marBottom w:val="0"/>
      <w:divBdr>
        <w:top w:val="none" w:sz="0" w:space="0" w:color="auto"/>
        <w:left w:val="none" w:sz="0" w:space="0" w:color="auto"/>
        <w:bottom w:val="none" w:sz="0" w:space="0" w:color="auto"/>
        <w:right w:val="none" w:sz="0" w:space="0" w:color="auto"/>
      </w:divBdr>
    </w:div>
    <w:div w:id="181148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Schoenherr">
      <a:dk1>
        <a:srgbClr val="535455"/>
      </a:dk1>
      <a:lt1>
        <a:srgbClr val="FFFFFF"/>
      </a:lt1>
      <a:dk2>
        <a:srgbClr val="878889"/>
      </a:dk2>
      <a:lt2>
        <a:srgbClr val="C4C4C5"/>
      </a:lt2>
      <a:accent1>
        <a:srgbClr val="4D4D4D"/>
      </a:accent1>
      <a:accent2>
        <a:srgbClr val="E2007A"/>
      </a:accent2>
      <a:accent3>
        <a:srgbClr val="5E9BCB"/>
      </a:accent3>
      <a:accent4>
        <a:srgbClr val="60B9B4"/>
      </a:accent4>
      <a:accent5>
        <a:srgbClr val="EF8C11"/>
      </a:accent5>
      <a:accent6>
        <a:srgbClr val="F9E611"/>
      </a:accent6>
      <a:hlink>
        <a:srgbClr val="BA1668"/>
      </a:hlink>
      <a:folHlink>
        <a:srgbClr val="74A3BB"/>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7FE83-09E0-476E-A646-96874F443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1969</Words>
  <Characters>11228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Schoenherr Rechtsanwaelte</dc:creator>
  <cp:lastModifiedBy>Marina TOPSA</cp:lastModifiedBy>
  <cp:revision>3</cp:revision>
  <cp:lastPrinted>2009-01-09T12:08:00Z</cp:lastPrinted>
  <dcterms:created xsi:type="dcterms:W3CDTF">2020-10-26T12:11:00Z</dcterms:created>
  <dcterms:modified xsi:type="dcterms:W3CDTF">2020-10-26T12:46:00Z</dcterms:modified>
</cp:coreProperties>
</file>